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8C0A2" w14:textId="1C10E594" w:rsidR="002E78E1" w:rsidRDefault="002E78E1" w:rsidP="005B70C0">
      <w:pPr>
        <w:jc w:val="center"/>
        <w:rPr>
          <w:rFonts w:ascii="Tahoma" w:eastAsia="Arial Narrow" w:hAnsi="Tahoma" w:cs="Tahoma"/>
          <w:color w:val="000000"/>
          <w:sz w:val="22"/>
          <w:szCs w:val="22"/>
          <w:u w:val="single"/>
        </w:rPr>
      </w:pPr>
      <w:r>
        <w:rPr>
          <w:rFonts w:ascii="Tahoma" w:eastAsia="Arial Narrow" w:hAnsi="Tahoma" w:cs="Tahoma"/>
          <w:noProof/>
          <w:color w:val="000000"/>
          <w:sz w:val="22"/>
          <w:szCs w:val="22"/>
          <w:u w:val="single"/>
        </w:rPr>
        <w:drawing>
          <wp:anchor distT="0" distB="0" distL="114300" distR="114300" simplePos="0" relativeHeight="251658240" behindDoc="0" locked="0" layoutInCell="1" allowOverlap="1" wp14:anchorId="67EDB741" wp14:editId="1B4E5716">
            <wp:simplePos x="0" y="0"/>
            <wp:positionH relativeFrom="page">
              <wp:align>right</wp:align>
            </wp:positionH>
            <wp:positionV relativeFrom="paragraph">
              <wp:posOffset>-1616710</wp:posOffset>
            </wp:positionV>
            <wp:extent cx="7538245" cy="1743075"/>
            <wp:effectExtent l="0" t="0" r="5715" b="0"/>
            <wp:wrapNone/>
            <wp:docPr id="1" name="Imagen 1" descr="Imagen de la pantalla de un celular con letras&#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de la pantalla de un celular con letras&#10;&#10;Descripción generada automáticamente con confianza baja"/>
                    <pic:cNvPicPr/>
                  </pic:nvPicPr>
                  <pic:blipFill>
                    <a:blip r:embed="rId11"/>
                    <a:stretch>
                      <a:fillRect/>
                    </a:stretch>
                  </pic:blipFill>
                  <pic:spPr>
                    <a:xfrm>
                      <a:off x="0" y="0"/>
                      <a:ext cx="7538245" cy="1743075"/>
                    </a:xfrm>
                    <a:prstGeom prst="rect">
                      <a:avLst/>
                    </a:prstGeom>
                  </pic:spPr>
                </pic:pic>
              </a:graphicData>
            </a:graphic>
            <wp14:sizeRelH relativeFrom="margin">
              <wp14:pctWidth>0</wp14:pctWidth>
            </wp14:sizeRelH>
            <wp14:sizeRelV relativeFrom="margin">
              <wp14:pctHeight>0</wp14:pctHeight>
            </wp14:sizeRelV>
          </wp:anchor>
        </w:drawing>
      </w:r>
      <w:r w:rsidR="00301007">
        <w:rPr>
          <w:rFonts w:ascii="Tahoma" w:eastAsia="Arial Narrow" w:hAnsi="Tahoma" w:cs="Tahoma"/>
          <w:color w:val="000000"/>
          <w:sz w:val="22"/>
          <w:szCs w:val="22"/>
          <w:u w:val="single"/>
        </w:rPr>
        <w:t xml:space="preserve"> </w:t>
      </w:r>
    </w:p>
    <w:p w14:paraId="20F5C3DA" w14:textId="77777777" w:rsidR="002E78E1" w:rsidRDefault="002E78E1" w:rsidP="005B70C0">
      <w:pPr>
        <w:jc w:val="center"/>
        <w:rPr>
          <w:rFonts w:ascii="Tahoma" w:eastAsia="Arial Narrow" w:hAnsi="Tahoma" w:cs="Tahoma"/>
          <w:color w:val="000000"/>
          <w:sz w:val="22"/>
          <w:szCs w:val="22"/>
          <w:u w:val="single"/>
        </w:rPr>
      </w:pPr>
    </w:p>
    <w:p w14:paraId="06E7D39A" w14:textId="297F826C" w:rsidR="00910D4E" w:rsidRPr="00802FD7" w:rsidRDefault="0064659B" w:rsidP="005B70C0">
      <w:pPr>
        <w:jc w:val="center"/>
        <w:rPr>
          <w:rFonts w:ascii="Tahoma" w:eastAsia="Arial Narrow" w:hAnsi="Tahoma" w:cs="Tahoma"/>
          <w:color w:val="000000"/>
          <w:sz w:val="22"/>
          <w:szCs w:val="22"/>
          <w:u w:val="single"/>
        </w:rPr>
      </w:pPr>
      <w:r>
        <w:rPr>
          <w:rFonts w:ascii="Tahoma" w:eastAsia="Arial Narrow" w:hAnsi="Tahoma" w:cs="Tahoma"/>
          <w:color w:val="000000"/>
          <w:sz w:val="22"/>
          <w:szCs w:val="22"/>
          <w:u w:val="single"/>
        </w:rPr>
        <w:t>Jornada ‘Derecho enfermero’</w:t>
      </w:r>
    </w:p>
    <w:p w14:paraId="06AD60A3" w14:textId="77777777" w:rsidR="00910D4E" w:rsidRPr="00802FD7" w:rsidRDefault="00910D4E" w:rsidP="001478CB">
      <w:pPr>
        <w:jc w:val="center"/>
        <w:rPr>
          <w:rFonts w:ascii="Arial Narrow" w:eastAsia="Arial Narrow" w:hAnsi="Arial Narrow" w:cs="Arial Narrow"/>
          <w:b/>
          <w:bCs/>
          <w:color w:val="000000" w:themeColor="text1"/>
          <w:sz w:val="40"/>
          <w:szCs w:val="40"/>
        </w:rPr>
      </w:pPr>
    </w:p>
    <w:p w14:paraId="44610EB4" w14:textId="38E2933E" w:rsidR="00F10851" w:rsidRPr="00802FD7" w:rsidRDefault="007B2D3A" w:rsidP="00F10851">
      <w:pPr>
        <w:ind w:left="-709" w:right="-433"/>
        <w:jc w:val="center"/>
        <w:rPr>
          <w:rFonts w:ascii="Arial Narrow" w:hAnsi="Arial Narrow"/>
          <w:b/>
          <w:bCs/>
          <w:sz w:val="40"/>
          <w:szCs w:val="40"/>
        </w:rPr>
      </w:pPr>
      <w:r w:rsidRPr="007B2D3A">
        <w:rPr>
          <w:rFonts w:ascii="Arial Narrow" w:eastAsia="Arial Narrow" w:hAnsi="Arial Narrow" w:cs="Arial Narrow"/>
          <w:b/>
          <w:bCs/>
          <w:color w:val="000000" w:themeColor="text1"/>
          <w:sz w:val="40"/>
          <w:szCs w:val="40"/>
        </w:rPr>
        <w:t>Los Colegios de Enfermería y sus Asesorías Jurídicas</w:t>
      </w:r>
      <w:r>
        <w:rPr>
          <w:rFonts w:ascii="Arial Narrow" w:eastAsia="Arial Narrow" w:hAnsi="Arial Narrow" w:cs="Arial Narrow"/>
          <w:b/>
          <w:bCs/>
          <w:color w:val="000000" w:themeColor="text1"/>
          <w:sz w:val="40"/>
          <w:szCs w:val="40"/>
        </w:rPr>
        <w:t xml:space="preserve"> </w:t>
      </w:r>
      <w:r w:rsidR="77858C7C" w:rsidRPr="77858C7C">
        <w:rPr>
          <w:rFonts w:ascii="Arial Narrow" w:eastAsia="Arial Narrow" w:hAnsi="Arial Narrow" w:cs="Arial Narrow"/>
          <w:b/>
          <w:bCs/>
          <w:color w:val="000000" w:themeColor="text1"/>
          <w:sz w:val="40"/>
          <w:szCs w:val="40"/>
        </w:rPr>
        <w:t>se reúnen para establecer estrategias comunes que permitan abordar las nuevas demandas de la profesión enfermera ante las Administraciones Públicas y el Poder Legislativo</w:t>
      </w:r>
    </w:p>
    <w:p w14:paraId="5A7DDFCA" w14:textId="77777777" w:rsidR="001478CB" w:rsidRPr="00802FD7" w:rsidRDefault="000A7E43" w:rsidP="00140498">
      <w:pPr>
        <w:tabs>
          <w:tab w:val="left" w:pos="1800"/>
          <w:tab w:val="center" w:pos="4249"/>
        </w:tabs>
        <w:rPr>
          <w:rFonts w:ascii="Arial Narrow" w:eastAsia="Arial Narrow" w:hAnsi="Arial Narrow" w:cs="Arial Narrow"/>
          <w:b/>
          <w:bCs/>
          <w:color w:val="000000" w:themeColor="text1"/>
          <w:sz w:val="40"/>
          <w:szCs w:val="40"/>
        </w:rPr>
      </w:pPr>
      <w:r w:rsidRPr="00802FD7">
        <w:rPr>
          <w:rFonts w:ascii="Arial Narrow" w:eastAsia="Arial Narrow" w:hAnsi="Arial Narrow" w:cs="Arial Narrow"/>
          <w:b/>
          <w:bCs/>
          <w:color w:val="000000" w:themeColor="text1"/>
          <w:sz w:val="40"/>
          <w:szCs w:val="40"/>
        </w:rPr>
        <w:tab/>
      </w:r>
      <w:r w:rsidR="00140498" w:rsidRPr="00802FD7">
        <w:rPr>
          <w:rFonts w:ascii="Arial Narrow" w:eastAsia="Arial Narrow" w:hAnsi="Arial Narrow" w:cs="Arial Narrow"/>
          <w:b/>
          <w:bCs/>
          <w:color w:val="000000" w:themeColor="text1"/>
          <w:sz w:val="40"/>
          <w:szCs w:val="40"/>
        </w:rPr>
        <w:tab/>
      </w:r>
    </w:p>
    <w:p w14:paraId="29FF1E67" w14:textId="521E52BB" w:rsidR="001478CB" w:rsidRPr="00802FD7" w:rsidRDefault="004A38D9" w:rsidP="46395188">
      <w:pPr>
        <w:pStyle w:val="Prrafodelista"/>
        <w:numPr>
          <w:ilvl w:val="0"/>
          <w:numId w:val="3"/>
        </w:numPr>
        <w:spacing w:before="180" w:after="180"/>
        <w:ind w:left="-142" w:right="-291" w:hanging="425"/>
        <w:jc w:val="both"/>
        <w:rPr>
          <w:rFonts w:ascii="Tahoma" w:eastAsia="Tahoma" w:hAnsi="Tahoma" w:cs="Tahoma"/>
          <w:b/>
          <w:bCs/>
          <w:color w:val="000000" w:themeColor="text1"/>
          <w:sz w:val="24"/>
          <w:szCs w:val="24"/>
        </w:rPr>
      </w:pPr>
      <w:r w:rsidRPr="46395188">
        <w:rPr>
          <w:rFonts w:ascii="Tahoma" w:eastAsia="Tahoma" w:hAnsi="Tahoma" w:cs="Tahoma"/>
          <w:b/>
          <w:bCs/>
          <w:color w:val="000000" w:themeColor="text1"/>
          <w:sz w:val="24"/>
          <w:szCs w:val="24"/>
        </w:rPr>
        <w:t>A lo largo del encuentro, el centenar de asistentes ha debatido sobre</w:t>
      </w:r>
      <w:r w:rsidR="00FB1235" w:rsidRPr="46395188">
        <w:rPr>
          <w:rFonts w:ascii="Tahoma" w:eastAsia="Tahoma" w:hAnsi="Tahoma" w:cs="Tahoma"/>
          <w:b/>
          <w:bCs/>
          <w:color w:val="000000" w:themeColor="text1"/>
          <w:sz w:val="24"/>
          <w:szCs w:val="24"/>
        </w:rPr>
        <w:t xml:space="preserve"> </w:t>
      </w:r>
      <w:r w:rsidR="00D46A12" w:rsidRPr="46395188">
        <w:rPr>
          <w:rFonts w:ascii="Tahoma" w:eastAsia="Tahoma" w:hAnsi="Tahoma" w:cs="Tahoma"/>
          <w:b/>
          <w:bCs/>
          <w:color w:val="000000" w:themeColor="text1"/>
          <w:sz w:val="24"/>
          <w:szCs w:val="24"/>
        </w:rPr>
        <w:t>los problemas derivados de la aprobación y aplicación de las guías de prescripción enfermera</w:t>
      </w:r>
      <w:r w:rsidR="16A2DF72" w:rsidRPr="46395188">
        <w:rPr>
          <w:rFonts w:ascii="Tahoma" w:eastAsia="Tahoma" w:hAnsi="Tahoma" w:cs="Tahoma"/>
          <w:b/>
          <w:bCs/>
          <w:color w:val="000000" w:themeColor="text1"/>
          <w:sz w:val="24"/>
          <w:szCs w:val="24"/>
        </w:rPr>
        <w:t>, en cualquier ámbito de actuación, ya sea público o privado</w:t>
      </w:r>
    </w:p>
    <w:p w14:paraId="16CE4AF6" w14:textId="034D3E9C" w:rsidR="46395188" w:rsidRDefault="46395188" w:rsidP="46395188">
      <w:pPr>
        <w:pStyle w:val="Prrafodelista"/>
        <w:spacing w:before="180" w:after="180"/>
        <w:ind w:left="-142" w:right="-291" w:hanging="425"/>
        <w:jc w:val="both"/>
        <w:rPr>
          <w:rFonts w:ascii="Tahoma" w:eastAsia="Tahoma" w:hAnsi="Tahoma" w:cs="Tahoma"/>
          <w:b/>
          <w:bCs/>
          <w:color w:val="000000" w:themeColor="text1"/>
          <w:sz w:val="24"/>
          <w:szCs w:val="24"/>
        </w:rPr>
      </w:pPr>
    </w:p>
    <w:p w14:paraId="3B3E1CFA" w14:textId="20588BE2" w:rsidR="004B74F5" w:rsidRPr="00802FD7" w:rsidRDefault="77858C7C" w:rsidP="35C183F9">
      <w:pPr>
        <w:pStyle w:val="Prrafodelista"/>
        <w:numPr>
          <w:ilvl w:val="0"/>
          <w:numId w:val="3"/>
        </w:numPr>
        <w:spacing w:before="180" w:after="180"/>
        <w:ind w:left="-142" w:right="-291" w:hanging="357"/>
        <w:jc w:val="both"/>
        <w:rPr>
          <w:rFonts w:eastAsia="MS Mincho"/>
          <w:b/>
          <w:bCs/>
          <w:sz w:val="24"/>
          <w:szCs w:val="24"/>
        </w:rPr>
      </w:pPr>
      <w:r w:rsidRPr="77858C7C">
        <w:rPr>
          <w:rFonts w:ascii="Tahoma" w:eastAsia="Tahoma" w:hAnsi="Tahoma" w:cs="Tahoma"/>
          <w:b/>
          <w:bCs/>
          <w:color w:val="000000" w:themeColor="text1"/>
          <w:sz w:val="24"/>
          <w:szCs w:val="24"/>
        </w:rPr>
        <w:t>También han puesto sobre la mesa el nuevo proyecto de Ley del Medicamento y Productos Sanitarios - que pretende posicionar a la profesión enfermera con iguales facultades prescriptoras que el resto de las profesiones que ya están reconocidas - las agresiones a enfermeras y el valor de los códigos deontológicos.</w:t>
      </w:r>
    </w:p>
    <w:p w14:paraId="53E50EED" w14:textId="2E0F1DAD" w:rsidR="35C183F9" w:rsidRDefault="35C183F9" w:rsidP="46395188">
      <w:pPr>
        <w:pStyle w:val="Prrafodelista"/>
        <w:spacing w:before="180" w:after="180"/>
        <w:ind w:left="-142" w:right="-291" w:hanging="357"/>
        <w:jc w:val="both"/>
        <w:rPr>
          <w:rFonts w:eastAsia="MS Mincho"/>
          <w:b/>
          <w:bCs/>
          <w:sz w:val="24"/>
          <w:szCs w:val="24"/>
        </w:rPr>
      </w:pPr>
    </w:p>
    <w:p w14:paraId="58EA6834" w14:textId="6042B7D0" w:rsidR="004B74F5" w:rsidRPr="00802FD7" w:rsidRDefault="3FB5AF52" w:rsidP="004B74F5">
      <w:pPr>
        <w:pStyle w:val="Prrafodelista"/>
        <w:numPr>
          <w:ilvl w:val="0"/>
          <w:numId w:val="3"/>
        </w:numPr>
        <w:spacing w:before="180" w:after="180"/>
        <w:ind w:left="-142" w:right="-291" w:hanging="357"/>
        <w:jc w:val="both"/>
        <w:rPr>
          <w:rFonts w:eastAsia="MS Mincho"/>
          <w:b/>
          <w:bCs/>
          <w:color w:val="000000"/>
          <w:sz w:val="24"/>
          <w:szCs w:val="24"/>
        </w:rPr>
      </w:pPr>
      <w:r w:rsidRPr="3FB5AF52">
        <w:rPr>
          <w:rFonts w:ascii="Tahoma" w:eastAsia="Tahoma" w:hAnsi="Tahoma" w:cs="Tahoma"/>
          <w:b/>
          <w:bCs/>
          <w:color w:val="000000" w:themeColor="text1"/>
          <w:sz w:val="24"/>
          <w:szCs w:val="24"/>
        </w:rPr>
        <w:t>“Este espacio de puesta en común y actualización, que nace con vocación de permanencia, busca adecuar la atención jurídica a las necesidades que el día a día nos impone en la defensa de la profesión y de los profesionales”, ha explicado Florentino Pérez Raya, presidente del Consejo General de Enfermería.</w:t>
      </w:r>
    </w:p>
    <w:p w14:paraId="33AC7460" w14:textId="77777777" w:rsidR="001478CB" w:rsidRPr="00802FD7" w:rsidRDefault="001478CB" w:rsidP="00C074C7">
      <w:pPr>
        <w:pStyle w:val="Prrafodelista"/>
        <w:jc w:val="both"/>
        <w:rPr>
          <w:rFonts w:ascii="Tahoma" w:eastAsia="Tahoma" w:hAnsi="Tahoma" w:cs="Tahoma"/>
          <w:b/>
          <w:bCs/>
          <w:color w:val="000000" w:themeColor="text1"/>
          <w:sz w:val="24"/>
          <w:szCs w:val="24"/>
        </w:rPr>
      </w:pPr>
    </w:p>
    <w:p w14:paraId="40B29045" w14:textId="5E19974E" w:rsidR="00DD46B5" w:rsidRDefault="77858C7C" w:rsidP="00EC19C8">
      <w:pPr>
        <w:spacing w:before="120" w:after="120" w:line="312" w:lineRule="auto"/>
        <w:jc w:val="both"/>
        <w:rPr>
          <w:rFonts w:ascii="Tahoma" w:eastAsia="Tahoma" w:hAnsi="Tahoma" w:cs="Tahoma"/>
          <w:color w:val="000000" w:themeColor="text1"/>
          <w:sz w:val="22"/>
          <w:szCs w:val="22"/>
        </w:rPr>
      </w:pPr>
      <w:r w:rsidRPr="77858C7C">
        <w:rPr>
          <w:rFonts w:ascii="Tahoma" w:eastAsia="Tahoma" w:hAnsi="Tahoma" w:cs="Tahoma"/>
          <w:b/>
          <w:bCs/>
          <w:color w:val="000000" w:themeColor="text1"/>
          <w:sz w:val="22"/>
          <w:szCs w:val="22"/>
        </w:rPr>
        <w:t>Madrid, 31 de enero de 2025.-</w:t>
      </w:r>
      <w:r w:rsidRPr="77858C7C">
        <w:rPr>
          <w:rFonts w:ascii="Tahoma" w:eastAsia="Tahoma" w:hAnsi="Tahoma" w:cs="Tahoma"/>
          <w:color w:val="000000" w:themeColor="text1"/>
          <w:sz w:val="22"/>
          <w:szCs w:val="22"/>
        </w:rPr>
        <w:t xml:space="preserve"> Los letrados y letradas de la Organización Colegial de Enfermería, junto a un nutrido número de presidentes y presidentas de los Colegios Provinciales, se han reunido en la sede del Consejo General de Enfermería (CGE), en una jornada pionera de puesta en común y actualización de conocimientos jurídicos, que ha estado organizada por el Instituto Superior de Formación Sanitaria (ISFOS), para establecer estrategias colectivas que permitan abordar las nuevas demandas de la profesión enfermera ante las Administraciones Públicas y el Poder Legislativo.</w:t>
      </w:r>
    </w:p>
    <w:p w14:paraId="73CAAA88" w14:textId="04F91FFF" w:rsidR="00B11BD5" w:rsidRDefault="77858C7C" w:rsidP="001F556C">
      <w:pPr>
        <w:spacing w:before="120" w:after="120" w:line="312" w:lineRule="auto"/>
        <w:jc w:val="both"/>
        <w:rPr>
          <w:rFonts w:ascii="Tahoma" w:eastAsia="Tahoma" w:hAnsi="Tahoma" w:cs="Tahoma"/>
          <w:color w:val="000000" w:themeColor="text1"/>
          <w:sz w:val="22"/>
          <w:szCs w:val="22"/>
        </w:rPr>
      </w:pPr>
      <w:r w:rsidRPr="77858C7C">
        <w:rPr>
          <w:rFonts w:ascii="Tahoma" w:eastAsia="Tahoma" w:hAnsi="Tahoma" w:cs="Tahoma"/>
          <w:color w:val="000000" w:themeColor="text1"/>
          <w:sz w:val="22"/>
          <w:szCs w:val="22"/>
        </w:rPr>
        <w:t xml:space="preserve">Los asistentes han debatido sobre los problemas derivados de la aprobación y aplicación de las guías para la indicación, uso y autorización de dispensación de medicamentos </w:t>
      </w:r>
      <w:r w:rsidRPr="77858C7C">
        <w:rPr>
          <w:rFonts w:ascii="Tahoma" w:eastAsia="Tahoma" w:hAnsi="Tahoma" w:cs="Tahoma"/>
          <w:color w:val="000000" w:themeColor="text1"/>
          <w:sz w:val="22"/>
          <w:szCs w:val="22"/>
        </w:rPr>
        <w:lastRenderedPageBreak/>
        <w:t>sujetos a prescripción médica por parte de las enfermeras, en cualquier ámbito de actuación; sobre las agresiones a enfermeras, uno de los grandes retos actuales a erradicar del día a día de la profesión; y sobre el valor de los códigos deontológicos, entre otros asuntos.</w:t>
      </w:r>
    </w:p>
    <w:p w14:paraId="7CB834A0" w14:textId="4B757307" w:rsidR="001F556C" w:rsidRDefault="001F556C" w:rsidP="001F556C">
      <w:pPr>
        <w:spacing w:before="120" w:after="120" w:line="312" w:lineRule="auto"/>
        <w:jc w:val="both"/>
        <w:rPr>
          <w:rFonts w:ascii="Tahoma" w:eastAsia="Tahoma" w:hAnsi="Tahoma" w:cs="Tahoma"/>
          <w:color w:val="000000" w:themeColor="text1"/>
          <w:sz w:val="22"/>
          <w:szCs w:val="22"/>
        </w:rPr>
      </w:pPr>
      <w:r>
        <w:rPr>
          <w:rFonts w:ascii="Tahoma" w:eastAsia="Tahoma" w:hAnsi="Tahoma" w:cs="Tahoma"/>
          <w:color w:val="000000" w:themeColor="text1"/>
          <w:sz w:val="22"/>
          <w:szCs w:val="22"/>
        </w:rPr>
        <w:t>“L</w:t>
      </w:r>
      <w:r w:rsidRPr="00400AA0">
        <w:rPr>
          <w:rFonts w:ascii="Tahoma" w:eastAsia="Tahoma" w:hAnsi="Tahoma" w:cs="Tahoma"/>
          <w:color w:val="000000" w:themeColor="text1"/>
          <w:sz w:val="22"/>
          <w:szCs w:val="22"/>
        </w:rPr>
        <w:t xml:space="preserve">as asesorías jurídicas se constituyen como un pilar fundamental en el funcionamiento </w:t>
      </w:r>
      <w:r>
        <w:rPr>
          <w:rFonts w:ascii="Tahoma" w:eastAsia="Tahoma" w:hAnsi="Tahoma" w:cs="Tahoma"/>
          <w:color w:val="000000" w:themeColor="text1"/>
          <w:sz w:val="22"/>
          <w:szCs w:val="22"/>
        </w:rPr>
        <w:t xml:space="preserve">de las corporaciones enfermeras, por lo que es necesario mantener actualizado su conocimiento de la profesión y de la Organización Colegial. Ese es el espíritu de la jornada que hemos celebrado en la casa de todas las enfermeras. </w:t>
      </w:r>
      <w:bookmarkStart w:id="0" w:name="_Hlk189045383"/>
      <w:r>
        <w:rPr>
          <w:rFonts w:ascii="Tahoma" w:eastAsia="Tahoma" w:hAnsi="Tahoma" w:cs="Tahoma"/>
          <w:color w:val="000000" w:themeColor="text1"/>
          <w:sz w:val="22"/>
          <w:szCs w:val="22"/>
        </w:rPr>
        <w:t>E</w:t>
      </w:r>
      <w:r w:rsidRPr="00A74613">
        <w:rPr>
          <w:rFonts w:ascii="Tahoma" w:eastAsia="Tahoma" w:hAnsi="Tahoma" w:cs="Tahoma"/>
          <w:color w:val="000000" w:themeColor="text1"/>
          <w:sz w:val="22"/>
          <w:szCs w:val="22"/>
        </w:rPr>
        <w:t>ste espacio de puesta en común y actualización</w:t>
      </w:r>
      <w:r>
        <w:rPr>
          <w:rFonts w:ascii="Tahoma" w:eastAsia="Tahoma" w:hAnsi="Tahoma" w:cs="Tahoma"/>
          <w:color w:val="000000" w:themeColor="text1"/>
          <w:sz w:val="22"/>
          <w:szCs w:val="22"/>
        </w:rPr>
        <w:t xml:space="preserve">, </w:t>
      </w:r>
      <w:r w:rsidRPr="00A74613">
        <w:rPr>
          <w:rFonts w:ascii="Tahoma" w:eastAsia="Tahoma" w:hAnsi="Tahoma" w:cs="Tahoma"/>
          <w:color w:val="000000" w:themeColor="text1"/>
          <w:sz w:val="22"/>
          <w:szCs w:val="22"/>
        </w:rPr>
        <w:t>que nace con vocación de permanencia</w:t>
      </w:r>
      <w:r>
        <w:rPr>
          <w:rFonts w:ascii="Tahoma" w:eastAsia="Tahoma" w:hAnsi="Tahoma" w:cs="Tahoma"/>
          <w:color w:val="000000" w:themeColor="text1"/>
          <w:sz w:val="22"/>
          <w:szCs w:val="22"/>
        </w:rPr>
        <w:t>,</w:t>
      </w:r>
      <w:r w:rsidRPr="00A74613">
        <w:rPr>
          <w:rFonts w:ascii="Tahoma" w:eastAsia="Tahoma" w:hAnsi="Tahoma" w:cs="Tahoma"/>
          <w:color w:val="000000" w:themeColor="text1"/>
          <w:sz w:val="22"/>
          <w:szCs w:val="22"/>
        </w:rPr>
        <w:t xml:space="preserve"> </w:t>
      </w:r>
      <w:r>
        <w:rPr>
          <w:rFonts w:ascii="Tahoma" w:eastAsia="Tahoma" w:hAnsi="Tahoma" w:cs="Tahoma"/>
          <w:color w:val="000000" w:themeColor="text1"/>
          <w:sz w:val="22"/>
          <w:szCs w:val="22"/>
        </w:rPr>
        <w:t>busca</w:t>
      </w:r>
      <w:r w:rsidRPr="00A74613">
        <w:rPr>
          <w:rFonts w:ascii="Tahoma" w:eastAsia="Tahoma" w:hAnsi="Tahoma" w:cs="Tahoma"/>
          <w:color w:val="000000" w:themeColor="text1"/>
          <w:sz w:val="22"/>
          <w:szCs w:val="22"/>
        </w:rPr>
        <w:t xml:space="preserve"> </w:t>
      </w:r>
      <w:r>
        <w:rPr>
          <w:rFonts w:ascii="Tahoma" w:eastAsia="Tahoma" w:hAnsi="Tahoma" w:cs="Tahoma"/>
          <w:color w:val="000000" w:themeColor="text1"/>
          <w:sz w:val="22"/>
          <w:szCs w:val="22"/>
        </w:rPr>
        <w:t>adecuar la</w:t>
      </w:r>
      <w:r w:rsidRPr="00A74613">
        <w:rPr>
          <w:rFonts w:ascii="Tahoma" w:eastAsia="Tahoma" w:hAnsi="Tahoma" w:cs="Tahoma"/>
          <w:color w:val="000000" w:themeColor="text1"/>
          <w:sz w:val="22"/>
          <w:szCs w:val="22"/>
        </w:rPr>
        <w:t xml:space="preserve"> atención jurídica a las necesidades que el día a día nos impone en la defensa de la profesión y de los profesionales</w:t>
      </w:r>
      <w:r>
        <w:rPr>
          <w:rFonts w:ascii="Tahoma" w:eastAsia="Tahoma" w:hAnsi="Tahoma" w:cs="Tahoma"/>
          <w:color w:val="000000" w:themeColor="text1"/>
          <w:sz w:val="22"/>
          <w:szCs w:val="22"/>
        </w:rPr>
        <w:t>”, ha explicado Florentino Pérez Raya, presidente del Consejo General de Enfermería.</w:t>
      </w:r>
      <w:bookmarkEnd w:id="0"/>
    </w:p>
    <w:p w14:paraId="7DF3EC3C" w14:textId="77777777" w:rsidR="00062FDC" w:rsidRDefault="00062FDC" w:rsidP="00EC19C8">
      <w:pPr>
        <w:spacing w:before="120" w:after="120" w:line="312" w:lineRule="auto"/>
        <w:jc w:val="both"/>
        <w:rPr>
          <w:rFonts w:ascii="Tahoma" w:eastAsia="Tahoma" w:hAnsi="Tahoma" w:cs="Tahoma"/>
          <w:b/>
          <w:bCs/>
          <w:color w:val="000000" w:themeColor="text1"/>
          <w:sz w:val="22"/>
          <w:szCs w:val="22"/>
        </w:rPr>
      </w:pPr>
    </w:p>
    <w:p w14:paraId="1FE16A2B" w14:textId="7332C672" w:rsidR="00930106" w:rsidRPr="00930106" w:rsidRDefault="00930106" w:rsidP="00EC19C8">
      <w:pPr>
        <w:spacing w:before="120" w:after="120" w:line="312" w:lineRule="auto"/>
        <w:jc w:val="both"/>
        <w:rPr>
          <w:rFonts w:ascii="Tahoma" w:eastAsia="Tahoma" w:hAnsi="Tahoma" w:cs="Tahoma"/>
          <w:b/>
          <w:bCs/>
          <w:color w:val="000000" w:themeColor="text1"/>
          <w:sz w:val="22"/>
          <w:szCs w:val="22"/>
        </w:rPr>
      </w:pPr>
      <w:r>
        <w:rPr>
          <w:rFonts w:ascii="Tahoma" w:eastAsia="Tahoma" w:hAnsi="Tahoma" w:cs="Tahoma"/>
          <w:b/>
          <w:bCs/>
          <w:color w:val="000000" w:themeColor="text1"/>
          <w:sz w:val="22"/>
          <w:szCs w:val="22"/>
        </w:rPr>
        <w:t>Guías prescripción enfermera</w:t>
      </w:r>
    </w:p>
    <w:p w14:paraId="1C86A7BE" w14:textId="26AB067D" w:rsidR="00061D62" w:rsidRDefault="77858C7C" w:rsidP="00EC19C8">
      <w:pPr>
        <w:spacing w:before="120" w:after="120" w:line="312" w:lineRule="auto"/>
        <w:jc w:val="both"/>
        <w:rPr>
          <w:rFonts w:ascii="Tahoma" w:eastAsia="Tahoma" w:hAnsi="Tahoma" w:cs="Tahoma"/>
          <w:color w:val="000000" w:themeColor="text1"/>
          <w:sz w:val="22"/>
          <w:szCs w:val="22"/>
        </w:rPr>
      </w:pPr>
      <w:r w:rsidRPr="77858C7C">
        <w:rPr>
          <w:rFonts w:ascii="Tahoma" w:eastAsia="Tahoma" w:hAnsi="Tahoma" w:cs="Tahoma"/>
          <w:color w:val="000000" w:themeColor="text1"/>
          <w:sz w:val="22"/>
          <w:szCs w:val="22"/>
        </w:rPr>
        <w:t>A partir de la conferencia ‘Las guías para la prescripción enfermera. Su encaje normativo y finalidad’ de Fernando Ruiz Piñeiro, presidente de la Sección 8ª de la Sala Contencioso Administrativo de la Audiencia Nacional, el centenar de asistentes ha profundizado sobre el valor de estas guías, la necesidad de elaborar protocolos para su aplicación o la posibilidad de su implantación directa, bien sea en los Servicios de Salud de las Comunidades Autónomas, en el ejercicio privado o en otros ámbitos, como colegios e institutos.</w:t>
      </w:r>
    </w:p>
    <w:p w14:paraId="4DD53ADB" w14:textId="5AA307A9" w:rsidR="00183CF2" w:rsidRDefault="77858C7C" w:rsidP="77858C7C">
      <w:pPr>
        <w:spacing w:before="120" w:after="120" w:line="312" w:lineRule="auto"/>
        <w:jc w:val="both"/>
        <w:rPr>
          <w:rFonts w:ascii="Tahoma" w:eastAsia="Tahoma" w:hAnsi="Tahoma" w:cs="Tahoma"/>
          <w:color w:val="000000" w:themeColor="text1"/>
          <w:sz w:val="22"/>
          <w:szCs w:val="22"/>
        </w:rPr>
      </w:pPr>
      <w:r w:rsidRPr="77858C7C">
        <w:rPr>
          <w:rFonts w:ascii="Tahoma" w:eastAsia="Tahoma" w:hAnsi="Tahoma" w:cs="Tahoma"/>
          <w:color w:val="000000" w:themeColor="text1"/>
          <w:sz w:val="22"/>
          <w:szCs w:val="22"/>
        </w:rPr>
        <w:t xml:space="preserve">Sobre la prescripción enfermera, los asistentes también han </w:t>
      </w:r>
      <w:bookmarkStart w:id="1" w:name="_Hlk189045441"/>
      <w:r w:rsidRPr="77858C7C">
        <w:rPr>
          <w:rFonts w:ascii="Tahoma" w:eastAsia="Tahoma" w:hAnsi="Tahoma" w:cs="Tahoma"/>
          <w:color w:val="000000" w:themeColor="text1"/>
          <w:sz w:val="22"/>
          <w:szCs w:val="22"/>
        </w:rPr>
        <w:t>debatido acerca el nuevo proyecto de Ley del Medicamento y Productos Sanitarios, que pretende posicionar a la profesión enfermera con iguales facultades prescriptoras que el resto de las profesiones que ya están reconocidas</w:t>
      </w:r>
      <w:bookmarkEnd w:id="1"/>
      <w:r w:rsidRPr="77858C7C">
        <w:rPr>
          <w:rFonts w:ascii="Tahoma" w:eastAsia="Tahoma" w:hAnsi="Tahoma" w:cs="Tahoma"/>
          <w:color w:val="000000" w:themeColor="text1"/>
          <w:sz w:val="22"/>
          <w:szCs w:val="22"/>
        </w:rPr>
        <w:t>. Se ha valorado el alcance de la expresión “en el ámbito de sus competencias”, así como las formas de aplicación de la futura regulación.</w:t>
      </w:r>
    </w:p>
    <w:p w14:paraId="2AE42C0E" w14:textId="43133A8C" w:rsidR="00183CF2" w:rsidRDefault="77858C7C" w:rsidP="00061D62">
      <w:pPr>
        <w:spacing w:before="120" w:after="120" w:line="312" w:lineRule="auto"/>
        <w:jc w:val="both"/>
        <w:rPr>
          <w:rFonts w:ascii="Tahoma" w:eastAsia="Tahoma" w:hAnsi="Tahoma" w:cs="Tahoma"/>
          <w:color w:val="000000" w:themeColor="text1"/>
          <w:sz w:val="22"/>
          <w:szCs w:val="22"/>
        </w:rPr>
      </w:pPr>
      <w:r w:rsidRPr="77858C7C">
        <w:rPr>
          <w:rFonts w:ascii="Tahoma" w:eastAsia="Tahoma" w:hAnsi="Tahoma" w:cs="Tahoma"/>
          <w:color w:val="000000" w:themeColor="text1"/>
          <w:sz w:val="22"/>
          <w:szCs w:val="22"/>
        </w:rPr>
        <w:t>“El valor de las correspondientes guías lo que hacen es plasmar la previsión legal de la facultad que tiene el personal de enfermería para extender las órdenes de dispensación de medicamentos sujetos a prescripción médica y lo que establece es la forma concreta y específica de cómo hacer en determinados supuestos, para determinada sintomatología o procesos sanitarios”, ha detallado Fernando Ruiz Piñeiro.</w:t>
      </w:r>
    </w:p>
    <w:p w14:paraId="40680FCB" w14:textId="77777777" w:rsidR="00062FDC" w:rsidRDefault="00062FDC">
      <w:pPr>
        <w:rPr>
          <w:rFonts w:ascii="Tahoma" w:eastAsia="Tahoma" w:hAnsi="Tahoma" w:cs="Tahoma"/>
          <w:color w:val="000000" w:themeColor="text1"/>
          <w:sz w:val="22"/>
          <w:szCs w:val="22"/>
        </w:rPr>
      </w:pPr>
    </w:p>
    <w:p w14:paraId="0CB32991" w14:textId="677CF8F7" w:rsidR="00C102BC" w:rsidRPr="00C102BC" w:rsidRDefault="00C102BC">
      <w:pPr>
        <w:rPr>
          <w:rFonts w:ascii="Tahoma" w:eastAsia="Tahoma" w:hAnsi="Tahoma" w:cs="Tahoma"/>
          <w:b/>
          <w:bCs/>
          <w:sz w:val="22"/>
          <w:szCs w:val="22"/>
        </w:rPr>
      </w:pPr>
      <w:r w:rsidRPr="00C102BC">
        <w:rPr>
          <w:rFonts w:ascii="Tahoma" w:eastAsia="Tahoma" w:hAnsi="Tahoma" w:cs="Tahoma"/>
          <w:b/>
          <w:bCs/>
          <w:sz w:val="22"/>
          <w:szCs w:val="22"/>
        </w:rPr>
        <w:t>Agresiones a enfermeras</w:t>
      </w:r>
    </w:p>
    <w:p w14:paraId="57199803" w14:textId="04887890" w:rsidR="005750C7" w:rsidRDefault="3FB5AF52" w:rsidP="005750C7">
      <w:pPr>
        <w:spacing w:before="120" w:after="120" w:line="312" w:lineRule="auto"/>
        <w:jc w:val="both"/>
        <w:rPr>
          <w:rFonts w:ascii="Tahoma" w:eastAsia="Tahoma" w:hAnsi="Tahoma" w:cs="Tahoma"/>
          <w:sz w:val="22"/>
          <w:szCs w:val="22"/>
        </w:rPr>
      </w:pPr>
      <w:r w:rsidRPr="3FB5AF52">
        <w:rPr>
          <w:rFonts w:ascii="Tahoma" w:eastAsia="Tahoma" w:hAnsi="Tahoma" w:cs="Tahoma"/>
          <w:sz w:val="22"/>
          <w:szCs w:val="22"/>
        </w:rPr>
        <w:t xml:space="preserve">Otra de las ponencias de la jornada ha corrido de cuenta de la magistrada María Félix Tena, presidenta del Tribunal Superior de Justicia de Extremadura, que ha tratado sobre </w:t>
      </w:r>
      <w:r w:rsidRPr="3FB5AF52">
        <w:rPr>
          <w:rFonts w:ascii="Tahoma" w:eastAsia="Tahoma" w:hAnsi="Tahoma" w:cs="Tahoma"/>
          <w:sz w:val="22"/>
          <w:szCs w:val="22"/>
        </w:rPr>
        <w:lastRenderedPageBreak/>
        <w:t>las agresiones a enfermeras y violencia de género, ya que las agresiones se han convertido en uno de los grandes retos a erradicar del día a día actual de la profesión. Solo en el año 2023, las enfermeras españolas han sufrido cerca de 3.000 agresiones, un 10% más que en 2022, según los datos del Observatorio de Agresiones del CGE. Esta violencia es, en muchos casos, derivada de las deficiencias del sistema sanitario, las listas de espera, demoras en la atención y la falta de más de 100.000 enfermeras, en nuestro país</w:t>
      </w:r>
    </w:p>
    <w:p w14:paraId="78C241FE" w14:textId="0C59DF0E" w:rsidR="00C102BC" w:rsidRDefault="77858C7C" w:rsidP="005750C7">
      <w:pPr>
        <w:spacing w:before="120" w:after="120" w:line="312" w:lineRule="auto"/>
        <w:jc w:val="both"/>
        <w:rPr>
          <w:rFonts w:ascii="Tahoma" w:eastAsia="Tahoma" w:hAnsi="Tahoma" w:cs="Tahoma"/>
          <w:sz w:val="22"/>
          <w:szCs w:val="22"/>
        </w:rPr>
      </w:pPr>
      <w:r w:rsidRPr="77858C7C">
        <w:rPr>
          <w:rFonts w:ascii="Tahoma" w:eastAsia="Tahoma" w:hAnsi="Tahoma" w:cs="Tahoma"/>
          <w:sz w:val="22"/>
          <w:szCs w:val="22"/>
        </w:rPr>
        <w:t>María Félix Tena ha detallado cuál es la respuesta penal que existe ante las agresiones que vienen sufriendo las enfermeras. Especialmente, ha puesto en valor que desde hace años están consideradas, expresamente en lo que respecta al personal sanitario, como delito de atentado, con independencia de la forma de vinculación con el correspondiente empleador.</w:t>
      </w:r>
    </w:p>
    <w:p w14:paraId="58D689F3" w14:textId="75E955E6" w:rsidR="00183CF2" w:rsidRPr="00D24938" w:rsidRDefault="00596B3F" w:rsidP="00D24938">
      <w:pPr>
        <w:spacing w:before="120" w:after="120" w:line="312" w:lineRule="auto"/>
        <w:jc w:val="both"/>
        <w:rPr>
          <w:rFonts w:ascii="Tahoma" w:eastAsia="Tahoma" w:hAnsi="Tahoma" w:cs="Tahoma"/>
          <w:sz w:val="22"/>
          <w:szCs w:val="22"/>
        </w:rPr>
      </w:pPr>
      <w:r>
        <w:rPr>
          <w:rFonts w:ascii="Tahoma" w:eastAsia="Tahoma" w:hAnsi="Tahoma" w:cs="Tahoma"/>
          <w:sz w:val="22"/>
          <w:szCs w:val="22"/>
        </w:rPr>
        <w:t xml:space="preserve">“Cuando sufran una agresión, las enfermeras lo que tienen que hacer es denunciar. </w:t>
      </w:r>
      <w:r w:rsidR="00D05409">
        <w:rPr>
          <w:rFonts w:ascii="Tahoma" w:eastAsia="Tahoma" w:hAnsi="Tahoma" w:cs="Tahoma"/>
          <w:sz w:val="22"/>
          <w:szCs w:val="22"/>
        </w:rPr>
        <w:t>P</w:t>
      </w:r>
      <w:r w:rsidR="00D05409" w:rsidRPr="00D05409">
        <w:rPr>
          <w:rFonts w:ascii="Tahoma" w:eastAsia="Tahoma" w:hAnsi="Tahoma" w:cs="Tahoma"/>
          <w:sz w:val="22"/>
          <w:szCs w:val="22"/>
        </w:rPr>
        <w:t>orque si no se denuncia, no se pone en valor su profesión y la dignificación de su profesión. Han sido víctimas de un delito, de un delito que se comete no contra ellas personalmente, sino con lo que es la profesión y el servicio público de salud que están desempeñando</w:t>
      </w:r>
      <w:r w:rsidR="00D24938">
        <w:rPr>
          <w:rFonts w:ascii="Tahoma" w:eastAsia="Tahoma" w:hAnsi="Tahoma" w:cs="Tahoma"/>
          <w:sz w:val="22"/>
          <w:szCs w:val="22"/>
        </w:rPr>
        <w:t>”, ha expuesto la magistrada.</w:t>
      </w:r>
    </w:p>
    <w:p w14:paraId="4273F539" w14:textId="77777777" w:rsidR="00EB21AF" w:rsidRDefault="00EB21AF" w:rsidP="00183CF2">
      <w:pPr>
        <w:rPr>
          <w:rFonts w:ascii="Tahoma" w:eastAsia="Tahoma" w:hAnsi="Tahoma" w:cs="Tahoma"/>
          <w:b/>
          <w:bCs/>
          <w:sz w:val="22"/>
          <w:szCs w:val="22"/>
        </w:rPr>
      </w:pPr>
    </w:p>
    <w:p w14:paraId="3CFD2F56" w14:textId="7B8F45C1" w:rsidR="00183CF2" w:rsidRDefault="00183CF2" w:rsidP="00183CF2">
      <w:pPr>
        <w:rPr>
          <w:rFonts w:ascii="Tahoma" w:eastAsia="Tahoma" w:hAnsi="Tahoma" w:cs="Tahoma"/>
          <w:b/>
          <w:bCs/>
          <w:sz w:val="22"/>
          <w:szCs w:val="22"/>
        </w:rPr>
      </w:pPr>
      <w:r>
        <w:rPr>
          <w:rFonts w:ascii="Tahoma" w:eastAsia="Tahoma" w:hAnsi="Tahoma" w:cs="Tahoma"/>
          <w:b/>
          <w:bCs/>
          <w:sz w:val="22"/>
          <w:szCs w:val="22"/>
        </w:rPr>
        <w:t>Códigos deontológicos</w:t>
      </w:r>
    </w:p>
    <w:p w14:paraId="5DE320D1" w14:textId="715B461D" w:rsidR="001F449B" w:rsidRDefault="77858C7C" w:rsidP="001F449B">
      <w:pPr>
        <w:spacing w:before="120" w:after="120" w:line="312" w:lineRule="auto"/>
        <w:jc w:val="both"/>
        <w:rPr>
          <w:rFonts w:ascii="Tahoma" w:eastAsia="Tahoma" w:hAnsi="Tahoma" w:cs="Tahoma"/>
          <w:sz w:val="22"/>
          <w:szCs w:val="22"/>
        </w:rPr>
      </w:pPr>
      <w:r w:rsidRPr="77858C7C">
        <w:rPr>
          <w:rFonts w:ascii="Tahoma" w:eastAsia="Tahoma" w:hAnsi="Tahoma" w:cs="Tahoma"/>
          <w:sz w:val="22"/>
          <w:szCs w:val="22"/>
        </w:rPr>
        <w:t xml:space="preserve">Por último, se ha puesto sobre la mesa el valor de los códigos deontológicos de las </w:t>
      </w:r>
      <w:r w:rsidRPr="77858C7C">
        <w:rPr>
          <w:rFonts w:ascii="Tahoma" w:eastAsia="Tahoma" w:hAnsi="Tahoma" w:cs="Tahoma"/>
          <w:color w:val="000000" w:themeColor="text1"/>
          <w:sz w:val="22"/>
          <w:szCs w:val="22"/>
        </w:rPr>
        <w:t>profesiones</w:t>
      </w:r>
      <w:r w:rsidRPr="77858C7C">
        <w:rPr>
          <w:rFonts w:ascii="Tahoma" w:eastAsia="Tahoma" w:hAnsi="Tahoma" w:cs="Tahoma"/>
          <w:sz w:val="22"/>
          <w:szCs w:val="22"/>
        </w:rPr>
        <w:t xml:space="preserve"> sanitarias, gracias a la conferencia de César Tolosa, vocal del Tribunal Constitucional. El magistrado ha defendido su importancia como instrumento para aplicar las reglas generales de la ética al trabajo profesional, el valor que otorga a la profesión y su eficacia, destacando que son los códigos que soportan y fundamentan  las profesiones colegiadas y que incorporan los principios éticos y los principios de comportamiento adecuado que deben cumplir los distintos profesionales para la satisfacción de los intereses públicos y también para la protección de las personas a las que van destinados los servicios que prestan estas profesiones, especialmente en el caso de la enfermería.</w:t>
      </w:r>
    </w:p>
    <w:p w14:paraId="6D6EE623" w14:textId="78A2FB3D" w:rsidR="001F449B" w:rsidRDefault="77858C7C" w:rsidP="001F449B">
      <w:pPr>
        <w:spacing w:before="120" w:after="120" w:line="312" w:lineRule="auto"/>
        <w:jc w:val="both"/>
        <w:rPr>
          <w:rFonts w:ascii="Tahoma" w:eastAsia="Tahoma" w:hAnsi="Tahoma" w:cs="Tahoma"/>
          <w:sz w:val="22"/>
          <w:szCs w:val="22"/>
        </w:rPr>
      </w:pPr>
      <w:r w:rsidRPr="77858C7C">
        <w:rPr>
          <w:rFonts w:ascii="Tahoma" w:eastAsia="Tahoma" w:hAnsi="Tahoma" w:cs="Tahoma"/>
          <w:sz w:val="22"/>
          <w:szCs w:val="22"/>
        </w:rPr>
        <w:t xml:space="preserve">A lo largo de su intervención, Tolosa ha planteado hasta qué punto estos códigos deontológicos pueden contener alguna norma que impida o restrinja el acceso profesional por parte de los profesionales dentro del ámbito del mercado interior de la Unión Europea. Y es que la Comisión Europea emitió un dictamen entendiendo que España no había cumplido adecuadamente una directiva comunitaria y eso ha hecho que se haya dictado un Real Decreto en el cual se concede a la Comisión Nacional de Mercados y la Competencia la facultad para precisamente efectuar esa evaluación de la </w:t>
      </w:r>
      <w:r w:rsidRPr="77858C7C">
        <w:rPr>
          <w:rFonts w:ascii="Tahoma" w:eastAsia="Tahoma" w:hAnsi="Tahoma" w:cs="Tahoma"/>
          <w:sz w:val="22"/>
          <w:szCs w:val="22"/>
        </w:rPr>
        <w:lastRenderedPageBreak/>
        <w:t>proporcionalidad respecto a las posibles restricciones incorporadas en los códigos deontológicos.</w:t>
      </w:r>
    </w:p>
    <w:p w14:paraId="527FC25A" w14:textId="645EC8EB" w:rsidR="001F449B" w:rsidRDefault="77858C7C" w:rsidP="001F449B">
      <w:pPr>
        <w:spacing w:before="120" w:after="120" w:line="312" w:lineRule="auto"/>
        <w:jc w:val="both"/>
        <w:rPr>
          <w:rFonts w:ascii="Tahoma" w:eastAsia="Tahoma" w:hAnsi="Tahoma" w:cs="Tahoma"/>
          <w:sz w:val="22"/>
          <w:szCs w:val="22"/>
        </w:rPr>
      </w:pPr>
      <w:r w:rsidRPr="77858C7C">
        <w:rPr>
          <w:rFonts w:ascii="Tahoma" w:eastAsia="Tahoma" w:hAnsi="Tahoma" w:cs="Tahoma"/>
          <w:sz w:val="22"/>
          <w:szCs w:val="22"/>
        </w:rPr>
        <w:t>“Esto no ha sido excesivamente bien recibido por las Organizaciones Colegiales -de hecho, el propio Consejo General de Enfermería ha recurrido el decreto ante el Tribunal Supremo-. Estamos a la espera de que el Tribunal Supremo dicte su momento una sentencia definitiva, entendiendo si efectivamente se respeta o no la autonomía colegial que establece el artículo 36 de la Constitución Española”, ha explicado César Tolosa.</w:t>
      </w:r>
    </w:p>
    <w:p w14:paraId="62635A44" w14:textId="2234BCC5" w:rsidR="00C102BC" w:rsidRDefault="00C102BC">
      <w:pPr>
        <w:rPr>
          <w:rFonts w:ascii="Tahoma" w:eastAsia="Tahoma" w:hAnsi="Tahoma" w:cs="Tahoma"/>
          <w:sz w:val="22"/>
          <w:szCs w:val="22"/>
        </w:rPr>
      </w:pPr>
    </w:p>
    <w:p w14:paraId="53C7E5F7" w14:textId="56884E90" w:rsidR="00C102BC" w:rsidRPr="00C102BC" w:rsidRDefault="00C102BC" w:rsidP="00E44860">
      <w:pPr>
        <w:spacing w:line="276" w:lineRule="auto"/>
        <w:jc w:val="both"/>
        <w:rPr>
          <w:rFonts w:ascii="Tahoma" w:eastAsia="Tahoma" w:hAnsi="Tahoma" w:cs="Tahoma"/>
          <w:b/>
          <w:bCs/>
          <w:color w:val="000000" w:themeColor="text1"/>
          <w:sz w:val="22"/>
          <w:szCs w:val="22"/>
        </w:rPr>
      </w:pPr>
      <w:r w:rsidRPr="00C102BC">
        <w:rPr>
          <w:rFonts w:ascii="Tahoma" w:eastAsia="Tahoma" w:hAnsi="Tahoma" w:cs="Tahoma"/>
          <w:b/>
          <w:bCs/>
          <w:color w:val="000000" w:themeColor="text1"/>
          <w:sz w:val="22"/>
          <w:szCs w:val="22"/>
        </w:rPr>
        <w:t>Reunión de trabajo</w:t>
      </w:r>
    </w:p>
    <w:p w14:paraId="3A23C588" w14:textId="6D8ACC3C" w:rsidR="00EB0BA0" w:rsidRDefault="00183CF2" w:rsidP="00EB0BA0">
      <w:pPr>
        <w:spacing w:before="120" w:after="120" w:line="312" w:lineRule="auto"/>
        <w:jc w:val="both"/>
        <w:rPr>
          <w:rFonts w:ascii="Tahoma" w:eastAsia="Tahoma" w:hAnsi="Tahoma" w:cs="Tahoma"/>
          <w:color w:val="000000" w:themeColor="text1"/>
          <w:sz w:val="22"/>
          <w:szCs w:val="22"/>
        </w:rPr>
      </w:pPr>
      <w:r>
        <w:rPr>
          <w:rFonts w:ascii="Tahoma" w:eastAsia="Tahoma" w:hAnsi="Tahoma" w:cs="Tahoma"/>
          <w:color w:val="000000" w:themeColor="text1"/>
          <w:sz w:val="22"/>
          <w:szCs w:val="22"/>
        </w:rPr>
        <w:t xml:space="preserve">La jornada ha finalizado con </w:t>
      </w:r>
      <w:r w:rsidR="00C10EEB">
        <w:rPr>
          <w:rFonts w:ascii="Tahoma" w:eastAsia="Tahoma" w:hAnsi="Tahoma" w:cs="Tahoma"/>
          <w:color w:val="000000" w:themeColor="text1"/>
          <w:sz w:val="22"/>
          <w:szCs w:val="22"/>
        </w:rPr>
        <w:t xml:space="preserve">una reunión de trabajo de los letrados de la </w:t>
      </w:r>
      <w:r w:rsidR="00EB0BA0">
        <w:rPr>
          <w:rFonts w:ascii="Tahoma" w:eastAsia="Tahoma" w:hAnsi="Tahoma" w:cs="Tahoma"/>
          <w:color w:val="000000" w:themeColor="text1"/>
          <w:sz w:val="22"/>
          <w:szCs w:val="22"/>
        </w:rPr>
        <w:t>Organización</w:t>
      </w:r>
      <w:r w:rsidR="00C10EEB">
        <w:rPr>
          <w:rFonts w:ascii="Tahoma" w:eastAsia="Tahoma" w:hAnsi="Tahoma" w:cs="Tahoma"/>
          <w:color w:val="000000" w:themeColor="text1"/>
          <w:sz w:val="22"/>
          <w:szCs w:val="22"/>
        </w:rPr>
        <w:t xml:space="preserve"> Colegial, que ha tenido como moderador a Francisco Corpas, director</w:t>
      </w:r>
      <w:r w:rsidR="00C10EEB" w:rsidRPr="00C10EEB">
        <w:t xml:space="preserve"> </w:t>
      </w:r>
      <w:r w:rsidR="00C10EEB" w:rsidRPr="00C10EEB">
        <w:rPr>
          <w:rFonts w:ascii="Tahoma" w:eastAsia="Tahoma" w:hAnsi="Tahoma" w:cs="Tahoma"/>
          <w:color w:val="000000" w:themeColor="text1"/>
          <w:sz w:val="22"/>
          <w:szCs w:val="22"/>
        </w:rPr>
        <w:t>de los Servicios Jurídicos del Consejo General de Enfermería</w:t>
      </w:r>
      <w:r w:rsidR="00C10EEB">
        <w:rPr>
          <w:rFonts w:ascii="Tahoma" w:eastAsia="Tahoma" w:hAnsi="Tahoma" w:cs="Tahoma"/>
          <w:color w:val="000000" w:themeColor="text1"/>
          <w:sz w:val="22"/>
          <w:szCs w:val="22"/>
        </w:rPr>
        <w:t xml:space="preserve">, donde se han </w:t>
      </w:r>
      <w:r w:rsidR="003945FD">
        <w:rPr>
          <w:rFonts w:ascii="Tahoma" w:eastAsia="Tahoma" w:hAnsi="Tahoma" w:cs="Tahoma"/>
          <w:color w:val="000000" w:themeColor="text1"/>
          <w:sz w:val="22"/>
          <w:szCs w:val="22"/>
        </w:rPr>
        <w:t>expuesto</w:t>
      </w:r>
      <w:r w:rsidR="00C10EEB">
        <w:rPr>
          <w:rFonts w:ascii="Tahoma" w:eastAsia="Tahoma" w:hAnsi="Tahoma" w:cs="Tahoma"/>
          <w:color w:val="000000" w:themeColor="text1"/>
          <w:sz w:val="22"/>
          <w:szCs w:val="22"/>
        </w:rPr>
        <w:t xml:space="preserve"> c</w:t>
      </w:r>
      <w:r w:rsidR="00C102BC" w:rsidRPr="00C102BC">
        <w:rPr>
          <w:rFonts w:ascii="Tahoma" w:eastAsia="Tahoma" w:hAnsi="Tahoma" w:cs="Tahoma"/>
          <w:color w:val="000000" w:themeColor="text1"/>
          <w:sz w:val="22"/>
          <w:szCs w:val="22"/>
        </w:rPr>
        <w:t>uestiones jurídicas sobre aspectos del ejercicio profesional enfermero</w:t>
      </w:r>
      <w:r w:rsidR="007173E9">
        <w:rPr>
          <w:rFonts w:ascii="Tahoma" w:eastAsia="Tahoma" w:hAnsi="Tahoma" w:cs="Tahoma"/>
          <w:color w:val="000000" w:themeColor="text1"/>
          <w:sz w:val="22"/>
          <w:szCs w:val="22"/>
        </w:rPr>
        <w:t xml:space="preserve"> y </w:t>
      </w:r>
      <w:r w:rsidR="00C102BC" w:rsidRPr="00C102BC">
        <w:rPr>
          <w:rFonts w:ascii="Tahoma" w:eastAsia="Tahoma" w:hAnsi="Tahoma" w:cs="Tahoma"/>
          <w:color w:val="000000" w:themeColor="text1"/>
          <w:sz w:val="22"/>
          <w:szCs w:val="22"/>
        </w:rPr>
        <w:t>de organización interna</w:t>
      </w:r>
      <w:r w:rsidR="00C10EEB">
        <w:rPr>
          <w:rFonts w:ascii="Tahoma" w:eastAsia="Tahoma" w:hAnsi="Tahoma" w:cs="Tahoma"/>
          <w:color w:val="000000" w:themeColor="text1"/>
          <w:sz w:val="22"/>
          <w:szCs w:val="22"/>
        </w:rPr>
        <w:t>.</w:t>
      </w:r>
      <w:r w:rsidR="00EB0BA0">
        <w:rPr>
          <w:rFonts w:ascii="Tahoma" w:eastAsia="Tahoma" w:hAnsi="Tahoma" w:cs="Tahoma"/>
          <w:color w:val="000000" w:themeColor="text1"/>
          <w:sz w:val="22"/>
          <w:szCs w:val="22"/>
        </w:rPr>
        <w:t xml:space="preserve"> </w:t>
      </w:r>
    </w:p>
    <w:p w14:paraId="1C7E29D1" w14:textId="545F35AB" w:rsidR="007173E9" w:rsidRPr="008F1DE8" w:rsidRDefault="3FB5AF52" w:rsidP="00EB0BA0">
      <w:pPr>
        <w:spacing w:before="120" w:after="120" w:line="312" w:lineRule="auto"/>
        <w:jc w:val="both"/>
        <w:rPr>
          <w:rFonts w:ascii="Tahoma" w:eastAsia="Tahoma" w:hAnsi="Tahoma" w:cs="Tahoma"/>
          <w:color w:val="000000" w:themeColor="text1"/>
          <w:sz w:val="22"/>
          <w:szCs w:val="22"/>
        </w:rPr>
      </w:pPr>
      <w:r w:rsidRPr="3FB5AF52">
        <w:rPr>
          <w:rFonts w:ascii="Tahoma" w:eastAsia="Tahoma" w:hAnsi="Tahoma" w:cs="Tahoma"/>
          <w:color w:val="000000" w:themeColor="text1"/>
          <w:sz w:val="22"/>
          <w:szCs w:val="22"/>
        </w:rPr>
        <w:t>Este encuentro ha finalizado con el objetivo de celebrar otra jornada de similares características en el año 2026. Para ello, se ha acordado celebrar reuniones periódicas para seguir avanzando en los temas de trabajo propuestos.</w:t>
      </w:r>
    </w:p>
    <w:sectPr w:rsidR="007173E9" w:rsidRPr="008F1DE8" w:rsidSect="002E78E1">
      <w:headerReference w:type="even" r:id="rId12"/>
      <w:headerReference w:type="default" r:id="rId13"/>
      <w:footerReference w:type="even" r:id="rId14"/>
      <w:footerReference w:type="default" r:id="rId15"/>
      <w:headerReference w:type="first" r:id="rId16"/>
      <w:footerReference w:type="first" r:id="rId17"/>
      <w:pgSz w:w="11900" w:h="16840"/>
      <w:pgMar w:top="2552" w:right="1701" w:bottom="1417" w:left="1701" w:header="1965"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0FBEB" w14:textId="77777777" w:rsidR="00DE7A71" w:rsidRDefault="00DE7A71" w:rsidP="004E5AB1">
      <w:r>
        <w:separator/>
      </w:r>
    </w:p>
  </w:endnote>
  <w:endnote w:type="continuationSeparator" w:id="0">
    <w:p w14:paraId="7F062E58" w14:textId="77777777" w:rsidR="00DE7A71" w:rsidRDefault="00DE7A71" w:rsidP="004E5AB1">
      <w:r>
        <w:continuationSeparator/>
      </w:r>
    </w:p>
  </w:endnote>
  <w:endnote w:type="continuationNotice" w:id="1">
    <w:p w14:paraId="768C6073" w14:textId="77777777" w:rsidR="00DE7A71" w:rsidRDefault="00DE7A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72310" w14:textId="77777777" w:rsidR="00146247" w:rsidRDefault="0014624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EC893" w14:textId="77777777" w:rsidR="000E33C5" w:rsidRDefault="000E33C5" w:rsidP="004E5AB1">
    <w:pPr>
      <w:pStyle w:val="Piedepgina"/>
      <w:tabs>
        <w:tab w:val="clear" w:pos="4252"/>
        <w:tab w:val="clear" w:pos="8504"/>
      </w:tabs>
      <w:ind w:left="-540" w:right="-496"/>
      <w:jc w:val="center"/>
      <w:rPr>
        <w:rFonts w:ascii="Arial" w:hAnsi="Arial" w:cs="Arial"/>
      </w:rPr>
    </w:pPr>
  </w:p>
  <w:p w14:paraId="0F018F3D" w14:textId="77777777" w:rsidR="000E33C5" w:rsidRPr="002A735F" w:rsidRDefault="000E33C5" w:rsidP="004E5AB1">
    <w:pPr>
      <w:pStyle w:val="Piedepgina"/>
      <w:tabs>
        <w:tab w:val="clear" w:pos="4252"/>
        <w:tab w:val="clear" w:pos="8504"/>
      </w:tabs>
      <w:ind w:left="-540" w:right="-496"/>
      <w:jc w:val="center"/>
      <w:rPr>
        <w:rFonts w:ascii="Arial" w:hAnsi="Arial" w:cs="Arial"/>
        <w:sz w:val="22"/>
        <w:szCs w:val="22"/>
      </w:rPr>
    </w:pPr>
    <w:r w:rsidRPr="002A735F">
      <w:rPr>
        <w:rFonts w:ascii="Arial" w:hAnsi="Arial" w:cs="Arial"/>
        <w:sz w:val="22"/>
        <w:szCs w:val="22"/>
      </w:rPr>
      <w:t xml:space="preserve">Consejo General de Enfermería - Departamento de Comunicación. </w:t>
    </w:r>
  </w:p>
  <w:p w14:paraId="49E0D6D9" w14:textId="124465CB" w:rsidR="000E33C5" w:rsidRPr="002A735F" w:rsidRDefault="000E33C5" w:rsidP="004E5AB1">
    <w:pPr>
      <w:pStyle w:val="Piedepgina"/>
      <w:tabs>
        <w:tab w:val="clear" w:pos="4252"/>
        <w:tab w:val="clear" w:pos="8504"/>
      </w:tabs>
      <w:ind w:left="-540" w:right="-496"/>
      <w:jc w:val="center"/>
      <w:rPr>
        <w:rFonts w:ascii="Arial" w:hAnsi="Arial" w:cs="Arial"/>
        <w:sz w:val="22"/>
        <w:szCs w:val="22"/>
      </w:rPr>
    </w:pPr>
    <w:r w:rsidRPr="002A735F">
      <w:rPr>
        <w:rFonts w:ascii="Arial" w:hAnsi="Arial" w:cs="Arial"/>
        <w:noProof/>
        <w:sz w:val="22"/>
        <w:szCs w:val="22"/>
      </w:rPr>
      <w:t xml:space="preserve">Tel. 91 334 55 13 / 20. </w:t>
    </w:r>
    <w:r w:rsidR="00146247">
      <w:rPr>
        <w:rFonts w:ascii="Arial" w:hAnsi="Arial" w:cs="Arial"/>
        <w:noProof/>
        <w:sz w:val="22"/>
        <w:szCs w:val="22"/>
      </w:rPr>
      <w:t>David Ruipérez</w:t>
    </w:r>
    <w:r w:rsidRPr="002A735F">
      <w:rPr>
        <w:rFonts w:ascii="Arial" w:hAnsi="Arial" w:cs="Arial"/>
        <w:noProof/>
        <w:sz w:val="22"/>
        <w:szCs w:val="22"/>
      </w:rPr>
      <w:t xml:space="preserve">: </w:t>
    </w:r>
    <w:r w:rsidR="00146247" w:rsidRPr="00146247">
      <w:rPr>
        <w:rFonts w:ascii="Arial" w:hAnsi="Arial" w:cs="Arial"/>
        <w:noProof/>
        <w:sz w:val="22"/>
        <w:szCs w:val="22"/>
      </w:rPr>
      <w:t>689 76 58 1</w:t>
    </w:r>
    <w:r w:rsidR="00146247">
      <w:rPr>
        <w:rFonts w:ascii="Arial" w:hAnsi="Arial" w:cs="Arial"/>
        <w:noProof/>
        <w:sz w:val="22"/>
        <w:szCs w:val="22"/>
      </w:rPr>
      <w:t>8</w:t>
    </w:r>
    <w:r w:rsidRPr="002A735F">
      <w:rPr>
        <w:rFonts w:ascii="Arial" w:hAnsi="Arial" w:cs="Arial"/>
        <w:noProof/>
        <w:sz w:val="22"/>
        <w:szCs w:val="22"/>
      </w:rPr>
      <w:t xml:space="preserve">- </w:t>
    </w:r>
    <w:r w:rsidRPr="002A735F">
      <w:rPr>
        <w:rFonts w:ascii="Arial" w:hAnsi="Arial" w:cs="Arial"/>
        <w:sz w:val="22"/>
        <w:szCs w:val="22"/>
      </w:rPr>
      <w:t xml:space="preserve">C/ </w:t>
    </w:r>
    <w:r w:rsidR="00356A7C">
      <w:rPr>
        <w:rFonts w:ascii="Arial" w:hAnsi="Arial" w:cs="Arial"/>
        <w:sz w:val="22"/>
        <w:szCs w:val="22"/>
      </w:rPr>
      <w:t xml:space="preserve">Sierra de </w:t>
    </w:r>
    <w:proofErr w:type="spellStart"/>
    <w:r w:rsidR="00356A7C">
      <w:rPr>
        <w:rFonts w:ascii="Arial" w:hAnsi="Arial" w:cs="Arial"/>
        <w:sz w:val="22"/>
        <w:szCs w:val="22"/>
      </w:rPr>
      <w:t>Pajarejo</w:t>
    </w:r>
    <w:proofErr w:type="spellEnd"/>
    <w:r w:rsidRPr="002A735F">
      <w:rPr>
        <w:rFonts w:ascii="Arial" w:hAnsi="Arial" w:cs="Arial"/>
        <w:sz w:val="22"/>
        <w:szCs w:val="22"/>
      </w:rPr>
      <w:t xml:space="preserve">, </w:t>
    </w:r>
    <w:r w:rsidR="00356A7C">
      <w:rPr>
        <w:rFonts w:ascii="Arial" w:hAnsi="Arial" w:cs="Arial"/>
        <w:sz w:val="22"/>
        <w:szCs w:val="22"/>
      </w:rPr>
      <w:t>13</w:t>
    </w:r>
    <w:r w:rsidRPr="002A735F">
      <w:rPr>
        <w:rFonts w:ascii="Arial" w:hAnsi="Arial" w:cs="Arial"/>
        <w:noProof/>
        <w:sz w:val="22"/>
        <w:szCs w:val="22"/>
      </w:rPr>
      <w:t xml:space="preserve"> 28023 Madrid.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EF49B" w14:textId="77777777" w:rsidR="00146247" w:rsidRDefault="0014624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D2B67" w14:textId="77777777" w:rsidR="00DE7A71" w:rsidRDefault="00DE7A71" w:rsidP="004E5AB1">
      <w:r>
        <w:separator/>
      </w:r>
    </w:p>
  </w:footnote>
  <w:footnote w:type="continuationSeparator" w:id="0">
    <w:p w14:paraId="6A331CDF" w14:textId="77777777" w:rsidR="00DE7A71" w:rsidRDefault="00DE7A71" w:rsidP="004E5AB1">
      <w:r>
        <w:continuationSeparator/>
      </w:r>
    </w:p>
  </w:footnote>
  <w:footnote w:type="continuationNotice" w:id="1">
    <w:p w14:paraId="5FFA3227" w14:textId="77777777" w:rsidR="00DE7A71" w:rsidRDefault="00DE7A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9985B" w14:textId="77777777" w:rsidR="00146247" w:rsidRDefault="0014624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8E0F4" w14:textId="77777777" w:rsidR="00146247" w:rsidRDefault="0014624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F151E" w14:textId="77777777" w:rsidR="00146247" w:rsidRDefault="0014624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34A9F"/>
    <w:multiLevelType w:val="hybridMultilevel"/>
    <w:tmpl w:val="16D2C7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AA7572"/>
    <w:multiLevelType w:val="hybridMultilevel"/>
    <w:tmpl w:val="CFE29FD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105B13A4"/>
    <w:multiLevelType w:val="hybridMultilevel"/>
    <w:tmpl w:val="3770263E"/>
    <w:lvl w:ilvl="0" w:tplc="040A0005">
      <w:start w:val="1"/>
      <w:numFmt w:val="bullet"/>
      <w:lvlText w:val=""/>
      <w:lvlJc w:val="left"/>
      <w:pPr>
        <w:ind w:left="11" w:hanging="360"/>
      </w:pPr>
      <w:rPr>
        <w:rFonts w:ascii="Wingdings" w:hAnsi="Wingdings" w:hint="default"/>
      </w:rPr>
    </w:lvl>
    <w:lvl w:ilvl="1" w:tplc="040A0003" w:tentative="1">
      <w:start w:val="1"/>
      <w:numFmt w:val="bullet"/>
      <w:lvlText w:val="o"/>
      <w:lvlJc w:val="left"/>
      <w:pPr>
        <w:ind w:left="731" w:hanging="360"/>
      </w:pPr>
      <w:rPr>
        <w:rFonts w:ascii="Courier New" w:hAnsi="Courier New" w:cs="Courier New" w:hint="default"/>
      </w:rPr>
    </w:lvl>
    <w:lvl w:ilvl="2" w:tplc="040A0005" w:tentative="1">
      <w:start w:val="1"/>
      <w:numFmt w:val="bullet"/>
      <w:lvlText w:val=""/>
      <w:lvlJc w:val="left"/>
      <w:pPr>
        <w:ind w:left="1451" w:hanging="360"/>
      </w:pPr>
      <w:rPr>
        <w:rFonts w:ascii="Wingdings" w:hAnsi="Wingdings" w:hint="default"/>
      </w:rPr>
    </w:lvl>
    <w:lvl w:ilvl="3" w:tplc="040A0001" w:tentative="1">
      <w:start w:val="1"/>
      <w:numFmt w:val="bullet"/>
      <w:lvlText w:val=""/>
      <w:lvlJc w:val="left"/>
      <w:pPr>
        <w:ind w:left="2171" w:hanging="360"/>
      </w:pPr>
      <w:rPr>
        <w:rFonts w:ascii="Symbol" w:hAnsi="Symbol" w:hint="default"/>
      </w:rPr>
    </w:lvl>
    <w:lvl w:ilvl="4" w:tplc="040A0003" w:tentative="1">
      <w:start w:val="1"/>
      <w:numFmt w:val="bullet"/>
      <w:lvlText w:val="o"/>
      <w:lvlJc w:val="left"/>
      <w:pPr>
        <w:ind w:left="2891" w:hanging="360"/>
      </w:pPr>
      <w:rPr>
        <w:rFonts w:ascii="Courier New" w:hAnsi="Courier New" w:cs="Courier New" w:hint="default"/>
      </w:rPr>
    </w:lvl>
    <w:lvl w:ilvl="5" w:tplc="040A0005" w:tentative="1">
      <w:start w:val="1"/>
      <w:numFmt w:val="bullet"/>
      <w:lvlText w:val=""/>
      <w:lvlJc w:val="left"/>
      <w:pPr>
        <w:ind w:left="3611" w:hanging="360"/>
      </w:pPr>
      <w:rPr>
        <w:rFonts w:ascii="Wingdings" w:hAnsi="Wingdings" w:hint="default"/>
      </w:rPr>
    </w:lvl>
    <w:lvl w:ilvl="6" w:tplc="040A0001" w:tentative="1">
      <w:start w:val="1"/>
      <w:numFmt w:val="bullet"/>
      <w:lvlText w:val=""/>
      <w:lvlJc w:val="left"/>
      <w:pPr>
        <w:ind w:left="4331" w:hanging="360"/>
      </w:pPr>
      <w:rPr>
        <w:rFonts w:ascii="Symbol" w:hAnsi="Symbol" w:hint="default"/>
      </w:rPr>
    </w:lvl>
    <w:lvl w:ilvl="7" w:tplc="040A0003" w:tentative="1">
      <w:start w:val="1"/>
      <w:numFmt w:val="bullet"/>
      <w:lvlText w:val="o"/>
      <w:lvlJc w:val="left"/>
      <w:pPr>
        <w:ind w:left="5051" w:hanging="360"/>
      </w:pPr>
      <w:rPr>
        <w:rFonts w:ascii="Courier New" w:hAnsi="Courier New" w:cs="Courier New" w:hint="default"/>
      </w:rPr>
    </w:lvl>
    <w:lvl w:ilvl="8" w:tplc="040A0005" w:tentative="1">
      <w:start w:val="1"/>
      <w:numFmt w:val="bullet"/>
      <w:lvlText w:val=""/>
      <w:lvlJc w:val="left"/>
      <w:pPr>
        <w:ind w:left="5771" w:hanging="360"/>
      </w:pPr>
      <w:rPr>
        <w:rFonts w:ascii="Wingdings" w:hAnsi="Wingdings" w:hint="default"/>
      </w:rPr>
    </w:lvl>
  </w:abstractNum>
  <w:abstractNum w:abstractNumId="3" w15:restartNumberingAfterBreak="0">
    <w:nsid w:val="16CE1CF0"/>
    <w:multiLevelType w:val="hybridMultilevel"/>
    <w:tmpl w:val="A6FCB81C"/>
    <w:lvl w:ilvl="0" w:tplc="0C0A0005">
      <w:start w:val="1"/>
      <w:numFmt w:val="bullet"/>
      <w:lvlText w:val=""/>
      <w:lvlJc w:val="left"/>
      <w:pPr>
        <w:ind w:left="567" w:hanging="360"/>
      </w:pPr>
      <w:rPr>
        <w:rFonts w:ascii="Wingdings" w:hAnsi="Wingdings" w:hint="default"/>
        <w:b/>
        <w:i w:val="0"/>
        <w:color w:val="auto"/>
        <w:sz w:val="28"/>
      </w:rPr>
    </w:lvl>
    <w:lvl w:ilvl="1" w:tplc="0C0A0003" w:tentative="1">
      <w:start w:val="1"/>
      <w:numFmt w:val="bullet"/>
      <w:lvlText w:val="o"/>
      <w:lvlJc w:val="left"/>
      <w:pPr>
        <w:ind w:left="1287" w:hanging="360"/>
      </w:pPr>
      <w:rPr>
        <w:rFonts w:ascii="Courier New" w:hAnsi="Courier New" w:hint="default"/>
      </w:rPr>
    </w:lvl>
    <w:lvl w:ilvl="2" w:tplc="0C0A0005" w:tentative="1">
      <w:start w:val="1"/>
      <w:numFmt w:val="bullet"/>
      <w:lvlText w:val=""/>
      <w:lvlJc w:val="left"/>
      <w:pPr>
        <w:ind w:left="2007" w:hanging="360"/>
      </w:pPr>
      <w:rPr>
        <w:rFonts w:ascii="Wingdings" w:hAnsi="Wingdings" w:hint="default"/>
      </w:rPr>
    </w:lvl>
    <w:lvl w:ilvl="3" w:tplc="0C0A0001" w:tentative="1">
      <w:start w:val="1"/>
      <w:numFmt w:val="bullet"/>
      <w:lvlText w:val=""/>
      <w:lvlJc w:val="left"/>
      <w:pPr>
        <w:ind w:left="2727" w:hanging="360"/>
      </w:pPr>
      <w:rPr>
        <w:rFonts w:ascii="Symbol" w:hAnsi="Symbol" w:hint="default"/>
      </w:rPr>
    </w:lvl>
    <w:lvl w:ilvl="4" w:tplc="0C0A0003" w:tentative="1">
      <w:start w:val="1"/>
      <w:numFmt w:val="bullet"/>
      <w:lvlText w:val="o"/>
      <w:lvlJc w:val="left"/>
      <w:pPr>
        <w:ind w:left="3447" w:hanging="360"/>
      </w:pPr>
      <w:rPr>
        <w:rFonts w:ascii="Courier New" w:hAnsi="Courier New" w:hint="default"/>
      </w:rPr>
    </w:lvl>
    <w:lvl w:ilvl="5" w:tplc="0C0A0005" w:tentative="1">
      <w:start w:val="1"/>
      <w:numFmt w:val="bullet"/>
      <w:lvlText w:val=""/>
      <w:lvlJc w:val="left"/>
      <w:pPr>
        <w:ind w:left="4167" w:hanging="360"/>
      </w:pPr>
      <w:rPr>
        <w:rFonts w:ascii="Wingdings" w:hAnsi="Wingdings" w:hint="default"/>
      </w:rPr>
    </w:lvl>
    <w:lvl w:ilvl="6" w:tplc="0C0A0001" w:tentative="1">
      <w:start w:val="1"/>
      <w:numFmt w:val="bullet"/>
      <w:lvlText w:val=""/>
      <w:lvlJc w:val="left"/>
      <w:pPr>
        <w:ind w:left="4887" w:hanging="360"/>
      </w:pPr>
      <w:rPr>
        <w:rFonts w:ascii="Symbol" w:hAnsi="Symbol" w:hint="default"/>
      </w:rPr>
    </w:lvl>
    <w:lvl w:ilvl="7" w:tplc="0C0A0003" w:tentative="1">
      <w:start w:val="1"/>
      <w:numFmt w:val="bullet"/>
      <w:lvlText w:val="o"/>
      <w:lvlJc w:val="left"/>
      <w:pPr>
        <w:ind w:left="5607" w:hanging="360"/>
      </w:pPr>
      <w:rPr>
        <w:rFonts w:ascii="Courier New" w:hAnsi="Courier New" w:hint="default"/>
      </w:rPr>
    </w:lvl>
    <w:lvl w:ilvl="8" w:tplc="0C0A0005" w:tentative="1">
      <w:start w:val="1"/>
      <w:numFmt w:val="bullet"/>
      <w:lvlText w:val=""/>
      <w:lvlJc w:val="left"/>
      <w:pPr>
        <w:ind w:left="6327" w:hanging="360"/>
      </w:pPr>
      <w:rPr>
        <w:rFonts w:ascii="Wingdings" w:hAnsi="Wingdings" w:hint="default"/>
      </w:rPr>
    </w:lvl>
  </w:abstractNum>
  <w:abstractNum w:abstractNumId="4" w15:restartNumberingAfterBreak="0">
    <w:nsid w:val="1EE26AB7"/>
    <w:multiLevelType w:val="hybridMultilevel"/>
    <w:tmpl w:val="9C980536"/>
    <w:lvl w:ilvl="0" w:tplc="FFFFFFFF">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77A2E1D"/>
    <w:multiLevelType w:val="hybridMultilevel"/>
    <w:tmpl w:val="AA5E74EC"/>
    <w:lvl w:ilvl="0" w:tplc="0C0A000F">
      <w:start w:val="1"/>
      <w:numFmt w:val="decimal"/>
      <w:lvlText w:val="%1."/>
      <w:lvlJc w:val="left"/>
      <w:pPr>
        <w:ind w:left="11" w:hanging="360"/>
      </w:pPr>
    </w:lvl>
    <w:lvl w:ilvl="1" w:tplc="0C0A0019" w:tentative="1">
      <w:start w:val="1"/>
      <w:numFmt w:val="lowerLetter"/>
      <w:lvlText w:val="%2."/>
      <w:lvlJc w:val="left"/>
      <w:pPr>
        <w:ind w:left="731" w:hanging="360"/>
      </w:pPr>
    </w:lvl>
    <w:lvl w:ilvl="2" w:tplc="0C0A001B" w:tentative="1">
      <w:start w:val="1"/>
      <w:numFmt w:val="lowerRoman"/>
      <w:lvlText w:val="%3."/>
      <w:lvlJc w:val="right"/>
      <w:pPr>
        <w:ind w:left="1451" w:hanging="180"/>
      </w:pPr>
    </w:lvl>
    <w:lvl w:ilvl="3" w:tplc="0C0A000F" w:tentative="1">
      <w:start w:val="1"/>
      <w:numFmt w:val="decimal"/>
      <w:lvlText w:val="%4."/>
      <w:lvlJc w:val="left"/>
      <w:pPr>
        <w:ind w:left="2171" w:hanging="360"/>
      </w:pPr>
    </w:lvl>
    <w:lvl w:ilvl="4" w:tplc="0C0A0019" w:tentative="1">
      <w:start w:val="1"/>
      <w:numFmt w:val="lowerLetter"/>
      <w:lvlText w:val="%5."/>
      <w:lvlJc w:val="left"/>
      <w:pPr>
        <w:ind w:left="2891" w:hanging="360"/>
      </w:pPr>
    </w:lvl>
    <w:lvl w:ilvl="5" w:tplc="0C0A001B" w:tentative="1">
      <w:start w:val="1"/>
      <w:numFmt w:val="lowerRoman"/>
      <w:lvlText w:val="%6."/>
      <w:lvlJc w:val="right"/>
      <w:pPr>
        <w:ind w:left="3611" w:hanging="180"/>
      </w:pPr>
    </w:lvl>
    <w:lvl w:ilvl="6" w:tplc="0C0A000F" w:tentative="1">
      <w:start w:val="1"/>
      <w:numFmt w:val="decimal"/>
      <w:lvlText w:val="%7."/>
      <w:lvlJc w:val="left"/>
      <w:pPr>
        <w:ind w:left="4331" w:hanging="360"/>
      </w:pPr>
    </w:lvl>
    <w:lvl w:ilvl="7" w:tplc="0C0A0019" w:tentative="1">
      <w:start w:val="1"/>
      <w:numFmt w:val="lowerLetter"/>
      <w:lvlText w:val="%8."/>
      <w:lvlJc w:val="left"/>
      <w:pPr>
        <w:ind w:left="5051" w:hanging="360"/>
      </w:pPr>
    </w:lvl>
    <w:lvl w:ilvl="8" w:tplc="0C0A001B" w:tentative="1">
      <w:start w:val="1"/>
      <w:numFmt w:val="lowerRoman"/>
      <w:lvlText w:val="%9."/>
      <w:lvlJc w:val="right"/>
      <w:pPr>
        <w:ind w:left="5771" w:hanging="180"/>
      </w:pPr>
    </w:lvl>
  </w:abstractNum>
  <w:abstractNum w:abstractNumId="6" w15:restartNumberingAfterBreak="0">
    <w:nsid w:val="3D1D3266"/>
    <w:multiLevelType w:val="hybridMultilevel"/>
    <w:tmpl w:val="3D78A9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7B47936"/>
    <w:multiLevelType w:val="hybridMultilevel"/>
    <w:tmpl w:val="DA741472"/>
    <w:lvl w:ilvl="0" w:tplc="040A0001">
      <w:start w:val="1"/>
      <w:numFmt w:val="bullet"/>
      <w:lvlText w:val=""/>
      <w:lvlJc w:val="left"/>
      <w:pPr>
        <w:ind w:left="153" w:hanging="360"/>
      </w:pPr>
      <w:rPr>
        <w:rFonts w:ascii="Symbol" w:hAnsi="Symbol" w:hint="default"/>
      </w:rPr>
    </w:lvl>
    <w:lvl w:ilvl="1" w:tplc="040A0003" w:tentative="1">
      <w:start w:val="1"/>
      <w:numFmt w:val="bullet"/>
      <w:lvlText w:val="o"/>
      <w:lvlJc w:val="left"/>
      <w:pPr>
        <w:ind w:left="873" w:hanging="360"/>
      </w:pPr>
      <w:rPr>
        <w:rFonts w:ascii="Courier New" w:hAnsi="Courier New" w:cs="Courier New" w:hint="default"/>
      </w:rPr>
    </w:lvl>
    <w:lvl w:ilvl="2" w:tplc="040A0005" w:tentative="1">
      <w:start w:val="1"/>
      <w:numFmt w:val="bullet"/>
      <w:lvlText w:val=""/>
      <w:lvlJc w:val="left"/>
      <w:pPr>
        <w:ind w:left="1593" w:hanging="360"/>
      </w:pPr>
      <w:rPr>
        <w:rFonts w:ascii="Wingdings" w:hAnsi="Wingdings" w:hint="default"/>
      </w:rPr>
    </w:lvl>
    <w:lvl w:ilvl="3" w:tplc="040A0001" w:tentative="1">
      <w:start w:val="1"/>
      <w:numFmt w:val="bullet"/>
      <w:lvlText w:val=""/>
      <w:lvlJc w:val="left"/>
      <w:pPr>
        <w:ind w:left="2313" w:hanging="360"/>
      </w:pPr>
      <w:rPr>
        <w:rFonts w:ascii="Symbol" w:hAnsi="Symbol" w:hint="default"/>
      </w:rPr>
    </w:lvl>
    <w:lvl w:ilvl="4" w:tplc="040A0003" w:tentative="1">
      <w:start w:val="1"/>
      <w:numFmt w:val="bullet"/>
      <w:lvlText w:val="o"/>
      <w:lvlJc w:val="left"/>
      <w:pPr>
        <w:ind w:left="3033" w:hanging="360"/>
      </w:pPr>
      <w:rPr>
        <w:rFonts w:ascii="Courier New" w:hAnsi="Courier New" w:cs="Courier New" w:hint="default"/>
      </w:rPr>
    </w:lvl>
    <w:lvl w:ilvl="5" w:tplc="040A0005" w:tentative="1">
      <w:start w:val="1"/>
      <w:numFmt w:val="bullet"/>
      <w:lvlText w:val=""/>
      <w:lvlJc w:val="left"/>
      <w:pPr>
        <w:ind w:left="3753" w:hanging="360"/>
      </w:pPr>
      <w:rPr>
        <w:rFonts w:ascii="Wingdings" w:hAnsi="Wingdings" w:hint="default"/>
      </w:rPr>
    </w:lvl>
    <w:lvl w:ilvl="6" w:tplc="040A0001" w:tentative="1">
      <w:start w:val="1"/>
      <w:numFmt w:val="bullet"/>
      <w:lvlText w:val=""/>
      <w:lvlJc w:val="left"/>
      <w:pPr>
        <w:ind w:left="4473" w:hanging="360"/>
      </w:pPr>
      <w:rPr>
        <w:rFonts w:ascii="Symbol" w:hAnsi="Symbol" w:hint="default"/>
      </w:rPr>
    </w:lvl>
    <w:lvl w:ilvl="7" w:tplc="040A0003" w:tentative="1">
      <w:start w:val="1"/>
      <w:numFmt w:val="bullet"/>
      <w:lvlText w:val="o"/>
      <w:lvlJc w:val="left"/>
      <w:pPr>
        <w:ind w:left="5193" w:hanging="360"/>
      </w:pPr>
      <w:rPr>
        <w:rFonts w:ascii="Courier New" w:hAnsi="Courier New" w:cs="Courier New" w:hint="default"/>
      </w:rPr>
    </w:lvl>
    <w:lvl w:ilvl="8" w:tplc="040A0005" w:tentative="1">
      <w:start w:val="1"/>
      <w:numFmt w:val="bullet"/>
      <w:lvlText w:val=""/>
      <w:lvlJc w:val="left"/>
      <w:pPr>
        <w:ind w:left="5913" w:hanging="360"/>
      </w:pPr>
      <w:rPr>
        <w:rFonts w:ascii="Wingdings" w:hAnsi="Wingdings" w:hint="default"/>
      </w:rPr>
    </w:lvl>
  </w:abstractNum>
  <w:abstractNum w:abstractNumId="8" w15:restartNumberingAfterBreak="0">
    <w:nsid w:val="49F03845"/>
    <w:multiLevelType w:val="hybridMultilevel"/>
    <w:tmpl w:val="7B96C68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6C51AB9"/>
    <w:multiLevelType w:val="hybridMultilevel"/>
    <w:tmpl w:val="D53E5B3A"/>
    <w:lvl w:ilvl="0" w:tplc="1298C666">
      <w:start w:val="12"/>
      <w:numFmt w:val="bullet"/>
      <w:lvlText w:val="-"/>
      <w:lvlJc w:val="left"/>
      <w:pPr>
        <w:ind w:left="-207" w:hanging="360"/>
      </w:pPr>
      <w:rPr>
        <w:rFonts w:ascii="Tahoma" w:eastAsiaTheme="minorEastAsia" w:hAnsi="Tahoma" w:cs="Tahoma" w:hint="default"/>
      </w:rPr>
    </w:lvl>
    <w:lvl w:ilvl="1" w:tplc="040A0003" w:tentative="1">
      <w:start w:val="1"/>
      <w:numFmt w:val="bullet"/>
      <w:lvlText w:val="o"/>
      <w:lvlJc w:val="left"/>
      <w:pPr>
        <w:ind w:left="513" w:hanging="360"/>
      </w:pPr>
      <w:rPr>
        <w:rFonts w:ascii="Courier New" w:hAnsi="Courier New" w:cs="Courier New" w:hint="default"/>
      </w:rPr>
    </w:lvl>
    <w:lvl w:ilvl="2" w:tplc="040A0005" w:tentative="1">
      <w:start w:val="1"/>
      <w:numFmt w:val="bullet"/>
      <w:lvlText w:val=""/>
      <w:lvlJc w:val="left"/>
      <w:pPr>
        <w:ind w:left="1233" w:hanging="360"/>
      </w:pPr>
      <w:rPr>
        <w:rFonts w:ascii="Wingdings" w:hAnsi="Wingdings" w:hint="default"/>
      </w:rPr>
    </w:lvl>
    <w:lvl w:ilvl="3" w:tplc="040A0001" w:tentative="1">
      <w:start w:val="1"/>
      <w:numFmt w:val="bullet"/>
      <w:lvlText w:val=""/>
      <w:lvlJc w:val="left"/>
      <w:pPr>
        <w:ind w:left="1953" w:hanging="360"/>
      </w:pPr>
      <w:rPr>
        <w:rFonts w:ascii="Symbol" w:hAnsi="Symbol" w:hint="default"/>
      </w:rPr>
    </w:lvl>
    <w:lvl w:ilvl="4" w:tplc="040A0003" w:tentative="1">
      <w:start w:val="1"/>
      <w:numFmt w:val="bullet"/>
      <w:lvlText w:val="o"/>
      <w:lvlJc w:val="left"/>
      <w:pPr>
        <w:ind w:left="2673" w:hanging="360"/>
      </w:pPr>
      <w:rPr>
        <w:rFonts w:ascii="Courier New" w:hAnsi="Courier New" w:cs="Courier New" w:hint="default"/>
      </w:rPr>
    </w:lvl>
    <w:lvl w:ilvl="5" w:tplc="040A0005" w:tentative="1">
      <w:start w:val="1"/>
      <w:numFmt w:val="bullet"/>
      <w:lvlText w:val=""/>
      <w:lvlJc w:val="left"/>
      <w:pPr>
        <w:ind w:left="3393" w:hanging="360"/>
      </w:pPr>
      <w:rPr>
        <w:rFonts w:ascii="Wingdings" w:hAnsi="Wingdings" w:hint="default"/>
      </w:rPr>
    </w:lvl>
    <w:lvl w:ilvl="6" w:tplc="040A0001" w:tentative="1">
      <w:start w:val="1"/>
      <w:numFmt w:val="bullet"/>
      <w:lvlText w:val=""/>
      <w:lvlJc w:val="left"/>
      <w:pPr>
        <w:ind w:left="4113" w:hanging="360"/>
      </w:pPr>
      <w:rPr>
        <w:rFonts w:ascii="Symbol" w:hAnsi="Symbol" w:hint="default"/>
      </w:rPr>
    </w:lvl>
    <w:lvl w:ilvl="7" w:tplc="040A0003" w:tentative="1">
      <w:start w:val="1"/>
      <w:numFmt w:val="bullet"/>
      <w:lvlText w:val="o"/>
      <w:lvlJc w:val="left"/>
      <w:pPr>
        <w:ind w:left="4833" w:hanging="360"/>
      </w:pPr>
      <w:rPr>
        <w:rFonts w:ascii="Courier New" w:hAnsi="Courier New" w:cs="Courier New" w:hint="default"/>
      </w:rPr>
    </w:lvl>
    <w:lvl w:ilvl="8" w:tplc="040A0005" w:tentative="1">
      <w:start w:val="1"/>
      <w:numFmt w:val="bullet"/>
      <w:lvlText w:val=""/>
      <w:lvlJc w:val="left"/>
      <w:pPr>
        <w:ind w:left="5553" w:hanging="360"/>
      </w:pPr>
      <w:rPr>
        <w:rFonts w:ascii="Wingdings" w:hAnsi="Wingdings" w:hint="default"/>
      </w:rPr>
    </w:lvl>
  </w:abstractNum>
  <w:abstractNum w:abstractNumId="10" w15:restartNumberingAfterBreak="0">
    <w:nsid w:val="5C991CBB"/>
    <w:multiLevelType w:val="hybridMultilevel"/>
    <w:tmpl w:val="B8D6A25E"/>
    <w:lvl w:ilvl="0" w:tplc="0C0A0001">
      <w:start w:val="1"/>
      <w:numFmt w:val="bullet"/>
      <w:lvlText w:val=""/>
      <w:lvlJc w:val="left"/>
      <w:pPr>
        <w:ind w:left="153" w:hanging="360"/>
      </w:pPr>
      <w:rPr>
        <w:rFonts w:ascii="Symbol" w:hAnsi="Symbol" w:hint="default"/>
      </w:rPr>
    </w:lvl>
    <w:lvl w:ilvl="1" w:tplc="0C0A0003" w:tentative="1">
      <w:start w:val="1"/>
      <w:numFmt w:val="bullet"/>
      <w:lvlText w:val="o"/>
      <w:lvlJc w:val="left"/>
      <w:pPr>
        <w:ind w:left="873" w:hanging="360"/>
      </w:pPr>
      <w:rPr>
        <w:rFonts w:ascii="Courier New" w:hAnsi="Courier New" w:cs="Courier New" w:hint="default"/>
      </w:rPr>
    </w:lvl>
    <w:lvl w:ilvl="2" w:tplc="0C0A0005" w:tentative="1">
      <w:start w:val="1"/>
      <w:numFmt w:val="bullet"/>
      <w:lvlText w:val=""/>
      <w:lvlJc w:val="left"/>
      <w:pPr>
        <w:ind w:left="1593" w:hanging="360"/>
      </w:pPr>
      <w:rPr>
        <w:rFonts w:ascii="Wingdings" w:hAnsi="Wingdings" w:hint="default"/>
      </w:rPr>
    </w:lvl>
    <w:lvl w:ilvl="3" w:tplc="0C0A0001" w:tentative="1">
      <w:start w:val="1"/>
      <w:numFmt w:val="bullet"/>
      <w:lvlText w:val=""/>
      <w:lvlJc w:val="left"/>
      <w:pPr>
        <w:ind w:left="2313" w:hanging="360"/>
      </w:pPr>
      <w:rPr>
        <w:rFonts w:ascii="Symbol" w:hAnsi="Symbol" w:hint="default"/>
      </w:rPr>
    </w:lvl>
    <w:lvl w:ilvl="4" w:tplc="0C0A0003" w:tentative="1">
      <w:start w:val="1"/>
      <w:numFmt w:val="bullet"/>
      <w:lvlText w:val="o"/>
      <w:lvlJc w:val="left"/>
      <w:pPr>
        <w:ind w:left="3033" w:hanging="360"/>
      </w:pPr>
      <w:rPr>
        <w:rFonts w:ascii="Courier New" w:hAnsi="Courier New" w:cs="Courier New" w:hint="default"/>
      </w:rPr>
    </w:lvl>
    <w:lvl w:ilvl="5" w:tplc="0C0A0005" w:tentative="1">
      <w:start w:val="1"/>
      <w:numFmt w:val="bullet"/>
      <w:lvlText w:val=""/>
      <w:lvlJc w:val="left"/>
      <w:pPr>
        <w:ind w:left="3753" w:hanging="360"/>
      </w:pPr>
      <w:rPr>
        <w:rFonts w:ascii="Wingdings" w:hAnsi="Wingdings" w:hint="default"/>
      </w:rPr>
    </w:lvl>
    <w:lvl w:ilvl="6" w:tplc="0C0A0001" w:tentative="1">
      <w:start w:val="1"/>
      <w:numFmt w:val="bullet"/>
      <w:lvlText w:val=""/>
      <w:lvlJc w:val="left"/>
      <w:pPr>
        <w:ind w:left="4473" w:hanging="360"/>
      </w:pPr>
      <w:rPr>
        <w:rFonts w:ascii="Symbol" w:hAnsi="Symbol" w:hint="default"/>
      </w:rPr>
    </w:lvl>
    <w:lvl w:ilvl="7" w:tplc="0C0A0003" w:tentative="1">
      <w:start w:val="1"/>
      <w:numFmt w:val="bullet"/>
      <w:lvlText w:val="o"/>
      <w:lvlJc w:val="left"/>
      <w:pPr>
        <w:ind w:left="5193" w:hanging="360"/>
      </w:pPr>
      <w:rPr>
        <w:rFonts w:ascii="Courier New" w:hAnsi="Courier New" w:cs="Courier New" w:hint="default"/>
      </w:rPr>
    </w:lvl>
    <w:lvl w:ilvl="8" w:tplc="0C0A0005" w:tentative="1">
      <w:start w:val="1"/>
      <w:numFmt w:val="bullet"/>
      <w:lvlText w:val=""/>
      <w:lvlJc w:val="left"/>
      <w:pPr>
        <w:ind w:left="5913" w:hanging="360"/>
      </w:pPr>
      <w:rPr>
        <w:rFonts w:ascii="Wingdings" w:hAnsi="Wingdings" w:hint="default"/>
      </w:rPr>
    </w:lvl>
  </w:abstractNum>
  <w:abstractNum w:abstractNumId="11" w15:restartNumberingAfterBreak="0">
    <w:nsid w:val="5F8C5A27"/>
    <w:multiLevelType w:val="hybridMultilevel"/>
    <w:tmpl w:val="A1F6CF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4DA595F"/>
    <w:multiLevelType w:val="hybridMultilevel"/>
    <w:tmpl w:val="9A4A86E8"/>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7F5C4889"/>
    <w:multiLevelType w:val="hybridMultilevel"/>
    <w:tmpl w:val="599E9B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519318630">
    <w:abstractNumId w:val="3"/>
  </w:num>
  <w:num w:numId="2" w16cid:durableId="871570773">
    <w:abstractNumId w:val="8"/>
  </w:num>
  <w:num w:numId="3" w16cid:durableId="1876502100">
    <w:abstractNumId w:val="4"/>
  </w:num>
  <w:num w:numId="4" w16cid:durableId="320239543">
    <w:abstractNumId w:val="11"/>
  </w:num>
  <w:num w:numId="5" w16cid:durableId="726415652">
    <w:abstractNumId w:val="13"/>
  </w:num>
  <w:num w:numId="6" w16cid:durableId="663750884">
    <w:abstractNumId w:val="0"/>
  </w:num>
  <w:num w:numId="7" w16cid:durableId="1284578784">
    <w:abstractNumId w:val="6"/>
  </w:num>
  <w:num w:numId="8" w16cid:durableId="1104611215">
    <w:abstractNumId w:val="5"/>
  </w:num>
  <w:num w:numId="9" w16cid:durableId="1128013462">
    <w:abstractNumId w:val="9"/>
  </w:num>
  <w:num w:numId="10" w16cid:durableId="781536014">
    <w:abstractNumId w:val="7"/>
  </w:num>
  <w:num w:numId="11" w16cid:durableId="1032144142">
    <w:abstractNumId w:val="1"/>
  </w:num>
  <w:num w:numId="12" w16cid:durableId="898444465">
    <w:abstractNumId w:val="10"/>
  </w:num>
  <w:num w:numId="13" w16cid:durableId="1802840767">
    <w:abstractNumId w:val="2"/>
  </w:num>
  <w:num w:numId="14" w16cid:durableId="7656190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82E"/>
    <w:rsid w:val="000017AA"/>
    <w:rsid w:val="0000308A"/>
    <w:rsid w:val="00004DFD"/>
    <w:rsid w:val="00006153"/>
    <w:rsid w:val="0000630D"/>
    <w:rsid w:val="00012246"/>
    <w:rsid w:val="00012EAA"/>
    <w:rsid w:val="00014227"/>
    <w:rsid w:val="0001472C"/>
    <w:rsid w:val="000149C5"/>
    <w:rsid w:val="000170E9"/>
    <w:rsid w:val="0002177A"/>
    <w:rsid w:val="000226DC"/>
    <w:rsid w:val="0002758B"/>
    <w:rsid w:val="00032085"/>
    <w:rsid w:val="00032226"/>
    <w:rsid w:val="00033C58"/>
    <w:rsid w:val="000361E2"/>
    <w:rsid w:val="0003767D"/>
    <w:rsid w:val="00042BBA"/>
    <w:rsid w:val="00042FE9"/>
    <w:rsid w:val="00051215"/>
    <w:rsid w:val="000537FD"/>
    <w:rsid w:val="0005571E"/>
    <w:rsid w:val="00057DDD"/>
    <w:rsid w:val="00061D62"/>
    <w:rsid w:val="00061E05"/>
    <w:rsid w:val="000626E1"/>
    <w:rsid w:val="00062FDC"/>
    <w:rsid w:val="00063C04"/>
    <w:rsid w:val="000643AE"/>
    <w:rsid w:val="0006652A"/>
    <w:rsid w:val="00067232"/>
    <w:rsid w:val="00070882"/>
    <w:rsid w:val="0007123F"/>
    <w:rsid w:val="00071763"/>
    <w:rsid w:val="00071D4F"/>
    <w:rsid w:val="00076B3E"/>
    <w:rsid w:val="0007787E"/>
    <w:rsid w:val="00081CD6"/>
    <w:rsid w:val="00082450"/>
    <w:rsid w:val="00086057"/>
    <w:rsid w:val="00086CA5"/>
    <w:rsid w:val="00087C77"/>
    <w:rsid w:val="00090C8F"/>
    <w:rsid w:val="00094B50"/>
    <w:rsid w:val="00095120"/>
    <w:rsid w:val="00097920"/>
    <w:rsid w:val="000A01ED"/>
    <w:rsid w:val="000A2CC9"/>
    <w:rsid w:val="000A46E6"/>
    <w:rsid w:val="000A47DC"/>
    <w:rsid w:val="000A48DD"/>
    <w:rsid w:val="000A4F6E"/>
    <w:rsid w:val="000A4FEC"/>
    <w:rsid w:val="000A588D"/>
    <w:rsid w:val="000A7B40"/>
    <w:rsid w:val="000A7E43"/>
    <w:rsid w:val="000B1DDC"/>
    <w:rsid w:val="000B3C63"/>
    <w:rsid w:val="000B5A82"/>
    <w:rsid w:val="000B7664"/>
    <w:rsid w:val="000C333E"/>
    <w:rsid w:val="000C3E9D"/>
    <w:rsid w:val="000D2634"/>
    <w:rsid w:val="000D2AA9"/>
    <w:rsid w:val="000D2ADE"/>
    <w:rsid w:val="000D3F8F"/>
    <w:rsid w:val="000D7E2E"/>
    <w:rsid w:val="000E036C"/>
    <w:rsid w:val="000E16CB"/>
    <w:rsid w:val="000E2BBC"/>
    <w:rsid w:val="000E33C5"/>
    <w:rsid w:val="000E5842"/>
    <w:rsid w:val="000E6970"/>
    <w:rsid w:val="000E7A01"/>
    <w:rsid w:val="000E7E87"/>
    <w:rsid w:val="000F0C20"/>
    <w:rsid w:val="000F3655"/>
    <w:rsid w:val="000F753E"/>
    <w:rsid w:val="00106653"/>
    <w:rsid w:val="00107C47"/>
    <w:rsid w:val="001118A7"/>
    <w:rsid w:val="001136AA"/>
    <w:rsid w:val="001230DF"/>
    <w:rsid w:val="0012380A"/>
    <w:rsid w:val="00126592"/>
    <w:rsid w:val="001270C7"/>
    <w:rsid w:val="00136E8E"/>
    <w:rsid w:val="00140498"/>
    <w:rsid w:val="0014335D"/>
    <w:rsid w:val="00144FAA"/>
    <w:rsid w:val="001453CC"/>
    <w:rsid w:val="00145BE0"/>
    <w:rsid w:val="00146247"/>
    <w:rsid w:val="001478CB"/>
    <w:rsid w:val="00147E82"/>
    <w:rsid w:val="0015210C"/>
    <w:rsid w:val="00153817"/>
    <w:rsid w:val="00154801"/>
    <w:rsid w:val="00162913"/>
    <w:rsid w:val="00163E63"/>
    <w:rsid w:val="00163E91"/>
    <w:rsid w:val="001667FC"/>
    <w:rsid w:val="00170A12"/>
    <w:rsid w:val="0017127C"/>
    <w:rsid w:val="00171622"/>
    <w:rsid w:val="00172765"/>
    <w:rsid w:val="0017441A"/>
    <w:rsid w:val="001838E8"/>
    <w:rsid w:val="00183CF2"/>
    <w:rsid w:val="00186EC2"/>
    <w:rsid w:val="00187FED"/>
    <w:rsid w:val="00191A9B"/>
    <w:rsid w:val="00193B8F"/>
    <w:rsid w:val="001A0009"/>
    <w:rsid w:val="001A57DD"/>
    <w:rsid w:val="001A6822"/>
    <w:rsid w:val="001A7233"/>
    <w:rsid w:val="001A77B2"/>
    <w:rsid w:val="001B25E6"/>
    <w:rsid w:val="001B4DC9"/>
    <w:rsid w:val="001C2334"/>
    <w:rsid w:val="001C2407"/>
    <w:rsid w:val="001C2979"/>
    <w:rsid w:val="001C5DBC"/>
    <w:rsid w:val="001C622E"/>
    <w:rsid w:val="001C717C"/>
    <w:rsid w:val="001C719B"/>
    <w:rsid w:val="001C7479"/>
    <w:rsid w:val="001C7904"/>
    <w:rsid w:val="001D07D3"/>
    <w:rsid w:val="001D3DBE"/>
    <w:rsid w:val="001D58AB"/>
    <w:rsid w:val="001D756E"/>
    <w:rsid w:val="001E11DA"/>
    <w:rsid w:val="001E256A"/>
    <w:rsid w:val="001E3725"/>
    <w:rsid w:val="001E3C69"/>
    <w:rsid w:val="001E3E05"/>
    <w:rsid w:val="001F1B3F"/>
    <w:rsid w:val="001F449B"/>
    <w:rsid w:val="001F53B6"/>
    <w:rsid w:val="001F556C"/>
    <w:rsid w:val="001F6967"/>
    <w:rsid w:val="001F7990"/>
    <w:rsid w:val="00200832"/>
    <w:rsid w:val="0020251A"/>
    <w:rsid w:val="0020264D"/>
    <w:rsid w:val="0020702F"/>
    <w:rsid w:val="0020745F"/>
    <w:rsid w:val="00210CEE"/>
    <w:rsid w:val="002123A9"/>
    <w:rsid w:val="00213CC0"/>
    <w:rsid w:val="0022001E"/>
    <w:rsid w:val="00222C8C"/>
    <w:rsid w:val="00223194"/>
    <w:rsid w:val="00225F3F"/>
    <w:rsid w:val="00226FFD"/>
    <w:rsid w:val="002300D0"/>
    <w:rsid w:val="00230237"/>
    <w:rsid w:val="00233D5C"/>
    <w:rsid w:val="00240835"/>
    <w:rsid w:val="00240B69"/>
    <w:rsid w:val="00241B8C"/>
    <w:rsid w:val="00243C2C"/>
    <w:rsid w:val="0024482F"/>
    <w:rsid w:val="00247D5A"/>
    <w:rsid w:val="0025311C"/>
    <w:rsid w:val="00253F00"/>
    <w:rsid w:val="002559D4"/>
    <w:rsid w:val="002602F3"/>
    <w:rsid w:val="002606B7"/>
    <w:rsid w:val="00263CA7"/>
    <w:rsid w:val="00263F3D"/>
    <w:rsid w:val="00264745"/>
    <w:rsid w:val="00266146"/>
    <w:rsid w:val="00266BD6"/>
    <w:rsid w:val="00271D9F"/>
    <w:rsid w:val="0027362E"/>
    <w:rsid w:val="002754AB"/>
    <w:rsid w:val="00276D70"/>
    <w:rsid w:val="002778F5"/>
    <w:rsid w:val="00277CC0"/>
    <w:rsid w:val="002862C1"/>
    <w:rsid w:val="00287334"/>
    <w:rsid w:val="002916D9"/>
    <w:rsid w:val="002917C9"/>
    <w:rsid w:val="00292B8B"/>
    <w:rsid w:val="0029351E"/>
    <w:rsid w:val="002942F8"/>
    <w:rsid w:val="0029451B"/>
    <w:rsid w:val="00295A6E"/>
    <w:rsid w:val="00297EE4"/>
    <w:rsid w:val="002A11E8"/>
    <w:rsid w:val="002A1DE3"/>
    <w:rsid w:val="002A2597"/>
    <w:rsid w:val="002A735F"/>
    <w:rsid w:val="002A777E"/>
    <w:rsid w:val="002B4FDE"/>
    <w:rsid w:val="002C088E"/>
    <w:rsid w:val="002C18B0"/>
    <w:rsid w:val="002C544A"/>
    <w:rsid w:val="002C58E0"/>
    <w:rsid w:val="002D140E"/>
    <w:rsid w:val="002D35C9"/>
    <w:rsid w:val="002D3F18"/>
    <w:rsid w:val="002D46A3"/>
    <w:rsid w:val="002D5212"/>
    <w:rsid w:val="002E0980"/>
    <w:rsid w:val="002E3367"/>
    <w:rsid w:val="002E6CA6"/>
    <w:rsid w:val="002E75BB"/>
    <w:rsid w:val="002E78E1"/>
    <w:rsid w:val="002E7D72"/>
    <w:rsid w:val="002F15F7"/>
    <w:rsid w:val="002F1818"/>
    <w:rsid w:val="002F1BB2"/>
    <w:rsid w:val="002F24B5"/>
    <w:rsid w:val="002F259F"/>
    <w:rsid w:val="002F3F18"/>
    <w:rsid w:val="002F4C23"/>
    <w:rsid w:val="002F6C81"/>
    <w:rsid w:val="002F7EF6"/>
    <w:rsid w:val="00300AD3"/>
    <w:rsid w:val="00301007"/>
    <w:rsid w:val="00301E3A"/>
    <w:rsid w:val="003041EC"/>
    <w:rsid w:val="003042AD"/>
    <w:rsid w:val="00305885"/>
    <w:rsid w:val="00305C21"/>
    <w:rsid w:val="00305DCE"/>
    <w:rsid w:val="00306AE3"/>
    <w:rsid w:val="0031086C"/>
    <w:rsid w:val="003171E7"/>
    <w:rsid w:val="0031793A"/>
    <w:rsid w:val="00322331"/>
    <w:rsid w:val="00322812"/>
    <w:rsid w:val="00322CD6"/>
    <w:rsid w:val="00322D27"/>
    <w:rsid w:val="003264B4"/>
    <w:rsid w:val="003273D8"/>
    <w:rsid w:val="00330AEC"/>
    <w:rsid w:val="003310CA"/>
    <w:rsid w:val="00333D02"/>
    <w:rsid w:val="003344F7"/>
    <w:rsid w:val="00340BD5"/>
    <w:rsid w:val="0034163C"/>
    <w:rsid w:val="00343048"/>
    <w:rsid w:val="00344450"/>
    <w:rsid w:val="003465A1"/>
    <w:rsid w:val="00346E81"/>
    <w:rsid w:val="0035125E"/>
    <w:rsid w:val="0035358E"/>
    <w:rsid w:val="00353677"/>
    <w:rsid w:val="0035411B"/>
    <w:rsid w:val="00354582"/>
    <w:rsid w:val="00356A7C"/>
    <w:rsid w:val="00363105"/>
    <w:rsid w:val="00363A4D"/>
    <w:rsid w:val="00363D5F"/>
    <w:rsid w:val="00363EAE"/>
    <w:rsid w:val="00364788"/>
    <w:rsid w:val="00364856"/>
    <w:rsid w:val="00371DDA"/>
    <w:rsid w:val="00380060"/>
    <w:rsid w:val="00384DE2"/>
    <w:rsid w:val="0038593F"/>
    <w:rsid w:val="003864E4"/>
    <w:rsid w:val="00392A6E"/>
    <w:rsid w:val="003936EF"/>
    <w:rsid w:val="003945FD"/>
    <w:rsid w:val="00395D07"/>
    <w:rsid w:val="00396CB3"/>
    <w:rsid w:val="003A04C1"/>
    <w:rsid w:val="003A4F33"/>
    <w:rsid w:val="003A592C"/>
    <w:rsid w:val="003A75E4"/>
    <w:rsid w:val="003B0AAE"/>
    <w:rsid w:val="003B28B3"/>
    <w:rsid w:val="003B5E47"/>
    <w:rsid w:val="003B763B"/>
    <w:rsid w:val="003C00ED"/>
    <w:rsid w:val="003C07AB"/>
    <w:rsid w:val="003C12C9"/>
    <w:rsid w:val="003C15A3"/>
    <w:rsid w:val="003C2B0E"/>
    <w:rsid w:val="003C5016"/>
    <w:rsid w:val="003C51AE"/>
    <w:rsid w:val="003C70A8"/>
    <w:rsid w:val="003D3929"/>
    <w:rsid w:val="003E578E"/>
    <w:rsid w:val="003E6110"/>
    <w:rsid w:val="003E654F"/>
    <w:rsid w:val="003F0F96"/>
    <w:rsid w:val="003F2BB8"/>
    <w:rsid w:val="003F2CE7"/>
    <w:rsid w:val="003F62A8"/>
    <w:rsid w:val="00400AA0"/>
    <w:rsid w:val="004046EF"/>
    <w:rsid w:val="004047F2"/>
    <w:rsid w:val="00405FFD"/>
    <w:rsid w:val="00406525"/>
    <w:rsid w:val="004153F7"/>
    <w:rsid w:val="00415566"/>
    <w:rsid w:val="00416589"/>
    <w:rsid w:val="004174AF"/>
    <w:rsid w:val="004211B8"/>
    <w:rsid w:val="00425060"/>
    <w:rsid w:val="00430ADB"/>
    <w:rsid w:val="0043353C"/>
    <w:rsid w:val="00433A95"/>
    <w:rsid w:val="00434A2D"/>
    <w:rsid w:val="00440DE1"/>
    <w:rsid w:val="00442F2A"/>
    <w:rsid w:val="00444E9A"/>
    <w:rsid w:val="00446EA1"/>
    <w:rsid w:val="004507F1"/>
    <w:rsid w:val="00451536"/>
    <w:rsid w:val="0045492B"/>
    <w:rsid w:val="0045537B"/>
    <w:rsid w:val="00456A10"/>
    <w:rsid w:val="004576F6"/>
    <w:rsid w:val="0045790C"/>
    <w:rsid w:val="004601F9"/>
    <w:rsid w:val="00463FFC"/>
    <w:rsid w:val="00464DF0"/>
    <w:rsid w:val="0046543D"/>
    <w:rsid w:val="004662DD"/>
    <w:rsid w:val="004663B9"/>
    <w:rsid w:val="00466861"/>
    <w:rsid w:val="0047095D"/>
    <w:rsid w:val="00471909"/>
    <w:rsid w:val="004733FC"/>
    <w:rsid w:val="00475BB9"/>
    <w:rsid w:val="004769B2"/>
    <w:rsid w:val="00476C4D"/>
    <w:rsid w:val="004833A1"/>
    <w:rsid w:val="00491BD9"/>
    <w:rsid w:val="004925A4"/>
    <w:rsid w:val="00496954"/>
    <w:rsid w:val="004A06AB"/>
    <w:rsid w:val="004A0D0E"/>
    <w:rsid w:val="004A0F5E"/>
    <w:rsid w:val="004A1F08"/>
    <w:rsid w:val="004A38D9"/>
    <w:rsid w:val="004A63E6"/>
    <w:rsid w:val="004B5D8D"/>
    <w:rsid w:val="004B5D9F"/>
    <w:rsid w:val="004B60CA"/>
    <w:rsid w:val="004B62F1"/>
    <w:rsid w:val="004B74F5"/>
    <w:rsid w:val="004B7A6C"/>
    <w:rsid w:val="004C2CBB"/>
    <w:rsid w:val="004C700F"/>
    <w:rsid w:val="004C7CD0"/>
    <w:rsid w:val="004D2C57"/>
    <w:rsid w:val="004D34B2"/>
    <w:rsid w:val="004D3A1C"/>
    <w:rsid w:val="004D425F"/>
    <w:rsid w:val="004D44CE"/>
    <w:rsid w:val="004D48E1"/>
    <w:rsid w:val="004D51D8"/>
    <w:rsid w:val="004D5C88"/>
    <w:rsid w:val="004D7EB4"/>
    <w:rsid w:val="004E3E16"/>
    <w:rsid w:val="004E48EA"/>
    <w:rsid w:val="004E5AB1"/>
    <w:rsid w:val="004E7DAF"/>
    <w:rsid w:val="004F003B"/>
    <w:rsid w:val="004F1DC0"/>
    <w:rsid w:val="004F34B4"/>
    <w:rsid w:val="004F5DC1"/>
    <w:rsid w:val="005014F4"/>
    <w:rsid w:val="005033F2"/>
    <w:rsid w:val="00503730"/>
    <w:rsid w:val="00504C3A"/>
    <w:rsid w:val="005072AB"/>
    <w:rsid w:val="00512679"/>
    <w:rsid w:val="00512C46"/>
    <w:rsid w:val="00513AD9"/>
    <w:rsid w:val="0051445B"/>
    <w:rsid w:val="00514D72"/>
    <w:rsid w:val="00517711"/>
    <w:rsid w:val="0052011F"/>
    <w:rsid w:val="0052141B"/>
    <w:rsid w:val="0052593C"/>
    <w:rsid w:val="005339AD"/>
    <w:rsid w:val="00536C02"/>
    <w:rsid w:val="00540130"/>
    <w:rsid w:val="00540D48"/>
    <w:rsid w:val="005419AD"/>
    <w:rsid w:val="00547902"/>
    <w:rsid w:val="005522B2"/>
    <w:rsid w:val="00556D8C"/>
    <w:rsid w:val="005605D3"/>
    <w:rsid w:val="0056395D"/>
    <w:rsid w:val="005670B0"/>
    <w:rsid w:val="005703D7"/>
    <w:rsid w:val="00571CB1"/>
    <w:rsid w:val="005750C7"/>
    <w:rsid w:val="0058020C"/>
    <w:rsid w:val="005824D5"/>
    <w:rsid w:val="00582812"/>
    <w:rsid w:val="00583445"/>
    <w:rsid w:val="005856D3"/>
    <w:rsid w:val="005876A1"/>
    <w:rsid w:val="00591224"/>
    <w:rsid w:val="00592427"/>
    <w:rsid w:val="0059377C"/>
    <w:rsid w:val="0059633E"/>
    <w:rsid w:val="00596348"/>
    <w:rsid w:val="00596B3F"/>
    <w:rsid w:val="00596FAB"/>
    <w:rsid w:val="005A063A"/>
    <w:rsid w:val="005A1311"/>
    <w:rsid w:val="005A231C"/>
    <w:rsid w:val="005A2D45"/>
    <w:rsid w:val="005A6514"/>
    <w:rsid w:val="005B3D82"/>
    <w:rsid w:val="005B4599"/>
    <w:rsid w:val="005B4A43"/>
    <w:rsid w:val="005B51C4"/>
    <w:rsid w:val="005B6C00"/>
    <w:rsid w:val="005B70C0"/>
    <w:rsid w:val="005C33CE"/>
    <w:rsid w:val="005C4B41"/>
    <w:rsid w:val="005C78B8"/>
    <w:rsid w:val="005C794D"/>
    <w:rsid w:val="005D011C"/>
    <w:rsid w:val="005D5230"/>
    <w:rsid w:val="005D54D1"/>
    <w:rsid w:val="005D661E"/>
    <w:rsid w:val="005D6965"/>
    <w:rsid w:val="005E1D61"/>
    <w:rsid w:val="005E2672"/>
    <w:rsid w:val="005E5BBD"/>
    <w:rsid w:val="005E639E"/>
    <w:rsid w:val="005E731A"/>
    <w:rsid w:val="005F117B"/>
    <w:rsid w:val="005F403E"/>
    <w:rsid w:val="005F4C5F"/>
    <w:rsid w:val="005F715D"/>
    <w:rsid w:val="0060115B"/>
    <w:rsid w:val="006020BF"/>
    <w:rsid w:val="00605815"/>
    <w:rsid w:val="0060689B"/>
    <w:rsid w:val="00610059"/>
    <w:rsid w:val="00610B6D"/>
    <w:rsid w:val="00610DFC"/>
    <w:rsid w:val="006110C0"/>
    <w:rsid w:val="006143E4"/>
    <w:rsid w:val="00614642"/>
    <w:rsid w:val="006162A6"/>
    <w:rsid w:val="00620599"/>
    <w:rsid w:val="0062072B"/>
    <w:rsid w:val="00622742"/>
    <w:rsid w:val="00624BAE"/>
    <w:rsid w:val="006267A7"/>
    <w:rsid w:val="00627C3E"/>
    <w:rsid w:val="00627E19"/>
    <w:rsid w:val="00633027"/>
    <w:rsid w:val="00636050"/>
    <w:rsid w:val="0063789B"/>
    <w:rsid w:val="0064099F"/>
    <w:rsid w:val="00643318"/>
    <w:rsid w:val="0064457E"/>
    <w:rsid w:val="006459D4"/>
    <w:rsid w:val="0064659B"/>
    <w:rsid w:val="00646F93"/>
    <w:rsid w:val="00650993"/>
    <w:rsid w:val="00650B2B"/>
    <w:rsid w:val="0065400B"/>
    <w:rsid w:val="00655E57"/>
    <w:rsid w:val="00657A7D"/>
    <w:rsid w:val="00660CAF"/>
    <w:rsid w:val="00670211"/>
    <w:rsid w:val="00671E9C"/>
    <w:rsid w:val="00673556"/>
    <w:rsid w:val="00673F26"/>
    <w:rsid w:val="00680538"/>
    <w:rsid w:val="006812F8"/>
    <w:rsid w:val="00682D42"/>
    <w:rsid w:val="006858D5"/>
    <w:rsid w:val="00686F52"/>
    <w:rsid w:val="00691D7E"/>
    <w:rsid w:val="00694C43"/>
    <w:rsid w:val="00695984"/>
    <w:rsid w:val="00695C7F"/>
    <w:rsid w:val="00695FFE"/>
    <w:rsid w:val="006A0403"/>
    <w:rsid w:val="006A064F"/>
    <w:rsid w:val="006A189A"/>
    <w:rsid w:val="006A3D7A"/>
    <w:rsid w:val="006A6A0C"/>
    <w:rsid w:val="006B0CA3"/>
    <w:rsid w:val="006B0EB2"/>
    <w:rsid w:val="006B11B7"/>
    <w:rsid w:val="006B1B36"/>
    <w:rsid w:val="006B3A32"/>
    <w:rsid w:val="006B4CA0"/>
    <w:rsid w:val="006B5577"/>
    <w:rsid w:val="006B582E"/>
    <w:rsid w:val="006B73DA"/>
    <w:rsid w:val="006D35F8"/>
    <w:rsid w:val="006D3907"/>
    <w:rsid w:val="006D3C85"/>
    <w:rsid w:val="006D52CD"/>
    <w:rsid w:val="006D57E8"/>
    <w:rsid w:val="006D5C30"/>
    <w:rsid w:val="006E4A36"/>
    <w:rsid w:val="006E5AD3"/>
    <w:rsid w:val="006E6221"/>
    <w:rsid w:val="006E6373"/>
    <w:rsid w:val="006F7829"/>
    <w:rsid w:val="006F7A97"/>
    <w:rsid w:val="00700385"/>
    <w:rsid w:val="00704E31"/>
    <w:rsid w:val="00707853"/>
    <w:rsid w:val="00710959"/>
    <w:rsid w:val="0071414B"/>
    <w:rsid w:val="007173E9"/>
    <w:rsid w:val="00725919"/>
    <w:rsid w:val="007262B6"/>
    <w:rsid w:val="00731523"/>
    <w:rsid w:val="007322EB"/>
    <w:rsid w:val="00736E51"/>
    <w:rsid w:val="00741857"/>
    <w:rsid w:val="0075008E"/>
    <w:rsid w:val="00752C77"/>
    <w:rsid w:val="00756ABE"/>
    <w:rsid w:val="00756C2F"/>
    <w:rsid w:val="00764293"/>
    <w:rsid w:val="00766EC1"/>
    <w:rsid w:val="00767FB0"/>
    <w:rsid w:val="007738CA"/>
    <w:rsid w:val="0077565A"/>
    <w:rsid w:val="00776C34"/>
    <w:rsid w:val="00780DB2"/>
    <w:rsid w:val="0078304F"/>
    <w:rsid w:val="00783C13"/>
    <w:rsid w:val="00783C59"/>
    <w:rsid w:val="00784C92"/>
    <w:rsid w:val="00786E11"/>
    <w:rsid w:val="0079021B"/>
    <w:rsid w:val="007902D2"/>
    <w:rsid w:val="00792915"/>
    <w:rsid w:val="007933A9"/>
    <w:rsid w:val="007957E7"/>
    <w:rsid w:val="007973B4"/>
    <w:rsid w:val="007976A0"/>
    <w:rsid w:val="007A05D0"/>
    <w:rsid w:val="007A06F5"/>
    <w:rsid w:val="007A31F1"/>
    <w:rsid w:val="007A4641"/>
    <w:rsid w:val="007A4D95"/>
    <w:rsid w:val="007B1CB6"/>
    <w:rsid w:val="007B2136"/>
    <w:rsid w:val="007B2D3A"/>
    <w:rsid w:val="007B49C2"/>
    <w:rsid w:val="007B5331"/>
    <w:rsid w:val="007B57C2"/>
    <w:rsid w:val="007B6C4B"/>
    <w:rsid w:val="007B6F46"/>
    <w:rsid w:val="007B7595"/>
    <w:rsid w:val="007C100A"/>
    <w:rsid w:val="007C1974"/>
    <w:rsid w:val="007C252B"/>
    <w:rsid w:val="007C275C"/>
    <w:rsid w:val="007C2DAE"/>
    <w:rsid w:val="007C3043"/>
    <w:rsid w:val="007C6411"/>
    <w:rsid w:val="007C6F50"/>
    <w:rsid w:val="007C7E0B"/>
    <w:rsid w:val="007D2464"/>
    <w:rsid w:val="007D38DC"/>
    <w:rsid w:val="007D5B61"/>
    <w:rsid w:val="007D5EB7"/>
    <w:rsid w:val="007E2928"/>
    <w:rsid w:val="007E4F09"/>
    <w:rsid w:val="007E6C76"/>
    <w:rsid w:val="007F1F25"/>
    <w:rsid w:val="007F22A4"/>
    <w:rsid w:val="007F396A"/>
    <w:rsid w:val="007F47B2"/>
    <w:rsid w:val="007F4C70"/>
    <w:rsid w:val="007F7053"/>
    <w:rsid w:val="00802D83"/>
    <w:rsid w:val="00802D85"/>
    <w:rsid w:val="00802FD7"/>
    <w:rsid w:val="0080376A"/>
    <w:rsid w:val="00803B36"/>
    <w:rsid w:val="0080402D"/>
    <w:rsid w:val="008049E7"/>
    <w:rsid w:val="008049F5"/>
    <w:rsid w:val="00805D50"/>
    <w:rsid w:val="00814FDF"/>
    <w:rsid w:val="00816C89"/>
    <w:rsid w:val="00817444"/>
    <w:rsid w:val="008213B1"/>
    <w:rsid w:val="00824BAF"/>
    <w:rsid w:val="008266D3"/>
    <w:rsid w:val="008345A0"/>
    <w:rsid w:val="00836D8E"/>
    <w:rsid w:val="00842169"/>
    <w:rsid w:val="0084486D"/>
    <w:rsid w:val="00847470"/>
    <w:rsid w:val="00847567"/>
    <w:rsid w:val="00850D61"/>
    <w:rsid w:val="008524A7"/>
    <w:rsid w:val="00853D2B"/>
    <w:rsid w:val="008547A3"/>
    <w:rsid w:val="00855110"/>
    <w:rsid w:val="00855BC4"/>
    <w:rsid w:val="008564AE"/>
    <w:rsid w:val="00861CFE"/>
    <w:rsid w:val="00866AF6"/>
    <w:rsid w:val="00876697"/>
    <w:rsid w:val="008806B2"/>
    <w:rsid w:val="008819E1"/>
    <w:rsid w:val="00886B04"/>
    <w:rsid w:val="00891B79"/>
    <w:rsid w:val="00893D7D"/>
    <w:rsid w:val="008952C2"/>
    <w:rsid w:val="00895ACF"/>
    <w:rsid w:val="008961B6"/>
    <w:rsid w:val="008966CD"/>
    <w:rsid w:val="008973A7"/>
    <w:rsid w:val="008A3A8D"/>
    <w:rsid w:val="008A403C"/>
    <w:rsid w:val="008A64BF"/>
    <w:rsid w:val="008B00B4"/>
    <w:rsid w:val="008B0B6E"/>
    <w:rsid w:val="008B31EB"/>
    <w:rsid w:val="008B62F1"/>
    <w:rsid w:val="008C0C03"/>
    <w:rsid w:val="008C42B6"/>
    <w:rsid w:val="008C437C"/>
    <w:rsid w:val="008C65F5"/>
    <w:rsid w:val="008D01EC"/>
    <w:rsid w:val="008D0680"/>
    <w:rsid w:val="008D12C8"/>
    <w:rsid w:val="008D1CB7"/>
    <w:rsid w:val="008D5451"/>
    <w:rsid w:val="008D7982"/>
    <w:rsid w:val="008E1BE3"/>
    <w:rsid w:val="008E4F80"/>
    <w:rsid w:val="008E516F"/>
    <w:rsid w:val="008F06A7"/>
    <w:rsid w:val="008F15EF"/>
    <w:rsid w:val="008F1DE8"/>
    <w:rsid w:val="008F2DF0"/>
    <w:rsid w:val="008F747C"/>
    <w:rsid w:val="00901BC4"/>
    <w:rsid w:val="0090286F"/>
    <w:rsid w:val="00905598"/>
    <w:rsid w:val="00905C6A"/>
    <w:rsid w:val="00905C77"/>
    <w:rsid w:val="00906D8A"/>
    <w:rsid w:val="00906E13"/>
    <w:rsid w:val="00910D4E"/>
    <w:rsid w:val="0091153E"/>
    <w:rsid w:val="009115A5"/>
    <w:rsid w:val="00911EDF"/>
    <w:rsid w:val="00915A57"/>
    <w:rsid w:val="00917BBB"/>
    <w:rsid w:val="00923B6B"/>
    <w:rsid w:val="00924155"/>
    <w:rsid w:val="0092497E"/>
    <w:rsid w:val="00927713"/>
    <w:rsid w:val="00930106"/>
    <w:rsid w:val="00932B35"/>
    <w:rsid w:val="00932FCB"/>
    <w:rsid w:val="00935299"/>
    <w:rsid w:val="00935D00"/>
    <w:rsid w:val="00940A48"/>
    <w:rsid w:val="00946487"/>
    <w:rsid w:val="009505F4"/>
    <w:rsid w:val="00951992"/>
    <w:rsid w:val="00952308"/>
    <w:rsid w:val="00954226"/>
    <w:rsid w:val="00954863"/>
    <w:rsid w:val="00956055"/>
    <w:rsid w:val="009601C6"/>
    <w:rsid w:val="0096031F"/>
    <w:rsid w:val="00963A78"/>
    <w:rsid w:val="0096742E"/>
    <w:rsid w:val="0097045C"/>
    <w:rsid w:val="0097254A"/>
    <w:rsid w:val="00976C10"/>
    <w:rsid w:val="009828C2"/>
    <w:rsid w:val="00983948"/>
    <w:rsid w:val="00985CA2"/>
    <w:rsid w:val="00987082"/>
    <w:rsid w:val="0098725B"/>
    <w:rsid w:val="0099793B"/>
    <w:rsid w:val="00997A01"/>
    <w:rsid w:val="009A1905"/>
    <w:rsid w:val="009A3069"/>
    <w:rsid w:val="009A35A2"/>
    <w:rsid w:val="009B0188"/>
    <w:rsid w:val="009B0A8B"/>
    <w:rsid w:val="009B1DE6"/>
    <w:rsid w:val="009B3DFE"/>
    <w:rsid w:val="009B4509"/>
    <w:rsid w:val="009C1B27"/>
    <w:rsid w:val="009C32A6"/>
    <w:rsid w:val="009C4485"/>
    <w:rsid w:val="009C7D39"/>
    <w:rsid w:val="009D1AB0"/>
    <w:rsid w:val="009D5B73"/>
    <w:rsid w:val="009D7B58"/>
    <w:rsid w:val="009D7F8B"/>
    <w:rsid w:val="009E1CBE"/>
    <w:rsid w:val="009E33CD"/>
    <w:rsid w:val="009E3CC1"/>
    <w:rsid w:val="009F11CF"/>
    <w:rsid w:val="009F1B1F"/>
    <w:rsid w:val="009F2BB9"/>
    <w:rsid w:val="009F2F4B"/>
    <w:rsid w:val="009F4BAE"/>
    <w:rsid w:val="009F7300"/>
    <w:rsid w:val="00A10FBD"/>
    <w:rsid w:val="00A11E04"/>
    <w:rsid w:val="00A122FC"/>
    <w:rsid w:val="00A1695B"/>
    <w:rsid w:val="00A16FCD"/>
    <w:rsid w:val="00A17CAA"/>
    <w:rsid w:val="00A17D1E"/>
    <w:rsid w:val="00A2556C"/>
    <w:rsid w:val="00A27625"/>
    <w:rsid w:val="00A329AA"/>
    <w:rsid w:val="00A41105"/>
    <w:rsid w:val="00A41EA1"/>
    <w:rsid w:val="00A42670"/>
    <w:rsid w:val="00A42E6E"/>
    <w:rsid w:val="00A43325"/>
    <w:rsid w:val="00A4379D"/>
    <w:rsid w:val="00A44A1A"/>
    <w:rsid w:val="00A4546F"/>
    <w:rsid w:val="00A522F2"/>
    <w:rsid w:val="00A524A6"/>
    <w:rsid w:val="00A54156"/>
    <w:rsid w:val="00A56A23"/>
    <w:rsid w:val="00A6075A"/>
    <w:rsid w:val="00A62DEB"/>
    <w:rsid w:val="00A62DF2"/>
    <w:rsid w:val="00A638EE"/>
    <w:rsid w:val="00A676F9"/>
    <w:rsid w:val="00A6771A"/>
    <w:rsid w:val="00A70251"/>
    <w:rsid w:val="00A733A5"/>
    <w:rsid w:val="00A73F8F"/>
    <w:rsid w:val="00A744D3"/>
    <w:rsid w:val="00A74613"/>
    <w:rsid w:val="00A80CB8"/>
    <w:rsid w:val="00A823EF"/>
    <w:rsid w:val="00A831E5"/>
    <w:rsid w:val="00A8339C"/>
    <w:rsid w:val="00A87154"/>
    <w:rsid w:val="00A92AC5"/>
    <w:rsid w:val="00A92B8B"/>
    <w:rsid w:val="00A934C9"/>
    <w:rsid w:val="00A95CBC"/>
    <w:rsid w:val="00A96ED3"/>
    <w:rsid w:val="00A9707D"/>
    <w:rsid w:val="00AA1114"/>
    <w:rsid w:val="00AA14E5"/>
    <w:rsid w:val="00AA16B7"/>
    <w:rsid w:val="00AA336B"/>
    <w:rsid w:val="00AA7FE4"/>
    <w:rsid w:val="00AB002B"/>
    <w:rsid w:val="00AB0068"/>
    <w:rsid w:val="00AB03B6"/>
    <w:rsid w:val="00AB1DD5"/>
    <w:rsid w:val="00AB2112"/>
    <w:rsid w:val="00AB2188"/>
    <w:rsid w:val="00AB457C"/>
    <w:rsid w:val="00AC0038"/>
    <w:rsid w:val="00AC3C59"/>
    <w:rsid w:val="00AD5C5A"/>
    <w:rsid w:val="00AD6E21"/>
    <w:rsid w:val="00AE0B30"/>
    <w:rsid w:val="00AE0D1E"/>
    <w:rsid w:val="00AE36B3"/>
    <w:rsid w:val="00AE43BB"/>
    <w:rsid w:val="00AE441F"/>
    <w:rsid w:val="00AF1051"/>
    <w:rsid w:val="00AF6CA6"/>
    <w:rsid w:val="00B0602E"/>
    <w:rsid w:val="00B0707C"/>
    <w:rsid w:val="00B1156D"/>
    <w:rsid w:val="00B1195B"/>
    <w:rsid w:val="00B11BD5"/>
    <w:rsid w:val="00B11D46"/>
    <w:rsid w:val="00B12198"/>
    <w:rsid w:val="00B13046"/>
    <w:rsid w:val="00B15FA0"/>
    <w:rsid w:val="00B210D4"/>
    <w:rsid w:val="00B23813"/>
    <w:rsid w:val="00B2479C"/>
    <w:rsid w:val="00B2641C"/>
    <w:rsid w:val="00B26A74"/>
    <w:rsid w:val="00B27317"/>
    <w:rsid w:val="00B3261E"/>
    <w:rsid w:val="00B32CEE"/>
    <w:rsid w:val="00B3480B"/>
    <w:rsid w:val="00B37C8E"/>
    <w:rsid w:val="00B471B2"/>
    <w:rsid w:val="00B4769F"/>
    <w:rsid w:val="00B55E06"/>
    <w:rsid w:val="00B56D99"/>
    <w:rsid w:val="00B56E36"/>
    <w:rsid w:val="00B57FC7"/>
    <w:rsid w:val="00B60738"/>
    <w:rsid w:val="00B60B24"/>
    <w:rsid w:val="00B6449E"/>
    <w:rsid w:val="00B64B35"/>
    <w:rsid w:val="00B66D49"/>
    <w:rsid w:val="00B70E90"/>
    <w:rsid w:val="00B7309B"/>
    <w:rsid w:val="00B81DFD"/>
    <w:rsid w:val="00B84166"/>
    <w:rsid w:val="00B867DA"/>
    <w:rsid w:val="00B871E5"/>
    <w:rsid w:val="00B904A3"/>
    <w:rsid w:val="00B92D27"/>
    <w:rsid w:val="00B93A97"/>
    <w:rsid w:val="00B93FE6"/>
    <w:rsid w:val="00B95EC3"/>
    <w:rsid w:val="00B96015"/>
    <w:rsid w:val="00B9708C"/>
    <w:rsid w:val="00BA408F"/>
    <w:rsid w:val="00BB0210"/>
    <w:rsid w:val="00BB1A2D"/>
    <w:rsid w:val="00BB4E04"/>
    <w:rsid w:val="00BB6ED8"/>
    <w:rsid w:val="00BB7585"/>
    <w:rsid w:val="00BB7DE9"/>
    <w:rsid w:val="00BC0BF1"/>
    <w:rsid w:val="00BC419E"/>
    <w:rsid w:val="00BC5211"/>
    <w:rsid w:val="00BC7BF4"/>
    <w:rsid w:val="00BD1EC3"/>
    <w:rsid w:val="00BD282B"/>
    <w:rsid w:val="00BD3EF6"/>
    <w:rsid w:val="00BD4981"/>
    <w:rsid w:val="00BD5123"/>
    <w:rsid w:val="00BD6DDF"/>
    <w:rsid w:val="00BD7A39"/>
    <w:rsid w:val="00BE06FE"/>
    <w:rsid w:val="00BE1400"/>
    <w:rsid w:val="00BE4580"/>
    <w:rsid w:val="00BE75A6"/>
    <w:rsid w:val="00BF0C7D"/>
    <w:rsid w:val="00BF1B3B"/>
    <w:rsid w:val="00BF2144"/>
    <w:rsid w:val="00BF314B"/>
    <w:rsid w:val="00BF3BA2"/>
    <w:rsid w:val="00BF3F82"/>
    <w:rsid w:val="00BF47C5"/>
    <w:rsid w:val="00BF5458"/>
    <w:rsid w:val="00BF7346"/>
    <w:rsid w:val="00C0484D"/>
    <w:rsid w:val="00C04F75"/>
    <w:rsid w:val="00C05D77"/>
    <w:rsid w:val="00C05E65"/>
    <w:rsid w:val="00C074C7"/>
    <w:rsid w:val="00C102BC"/>
    <w:rsid w:val="00C10EEB"/>
    <w:rsid w:val="00C13DBA"/>
    <w:rsid w:val="00C176EE"/>
    <w:rsid w:val="00C22BA9"/>
    <w:rsid w:val="00C25682"/>
    <w:rsid w:val="00C26618"/>
    <w:rsid w:val="00C30C3C"/>
    <w:rsid w:val="00C31799"/>
    <w:rsid w:val="00C35E33"/>
    <w:rsid w:val="00C372D8"/>
    <w:rsid w:val="00C37597"/>
    <w:rsid w:val="00C419DD"/>
    <w:rsid w:val="00C41B8D"/>
    <w:rsid w:val="00C4486D"/>
    <w:rsid w:val="00C4714C"/>
    <w:rsid w:val="00C509A8"/>
    <w:rsid w:val="00C51A80"/>
    <w:rsid w:val="00C51B58"/>
    <w:rsid w:val="00C5278B"/>
    <w:rsid w:val="00C574C9"/>
    <w:rsid w:val="00C61D38"/>
    <w:rsid w:val="00C61EFB"/>
    <w:rsid w:val="00C6577B"/>
    <w:rsid w:val="00C66822"/>
    <w:rsid w:val="00C67427"/>
    <w:rsid w:val="00C703E7"/>
    <w:rsid w:val="00C72074"/>
    <w:rsid w:val="00C7309D"/>
    <w:rsid w:val="00C75269"/>
    <w:rsid w:val="00C75333"/>
    <w:rsid w:val="00C7590E"/>
    <w:rsid w:val="00C76339"/>
    <w:rsid w:val="00C76A44"/>
    <w:rsid w:val="00C76DC8"/>
    <w:rsid w:val="00C809E3"/>
    <w:rsid w:val="00C866BF"/>
    <w:rsid w:val="00C95541"/>
    <w:rsid w:val="00C959DF"/>
    <w:rsid w:val="00C97E3C"/>
    <w:rsid w:val="00CA0B81"/>
    <w:rsid w:val="00CA1093"/>
    <w:rsid w:val="00CA161B"/>
    <w:rsid w:val="00CA3C65"/>
    <w:rsid w:val="00CA6D2A"/>
    <w:rsid w:val="00CB12FF"/>
    <w:rsid w:val="00CB2535"/>
    <w:rsid w:val="00CB2B26"/>
    <w:rsid w:val="00CB3C4F"/>
    <w:rsid w:val="00CB4FEE"/>
    <w:rsid w:val="00CB5137"/>
    <w:rsid w:val="00CB6646"/>
    <w:rsid w:val="00CB73B1"/>
    <w:rsid w:val="00CC2306"/>
    <w:rsid w:val="00CC4C88"/>
    <w:rsid w:val="00CD1ED2"/>
    <w:rsid w:val="00CD2415"/>
    <w:rsid w:val="00CD262F"/>
    <w:rsid w:val="00CD31CD"/>
    <w:rsid w:val="00CE0488"/>
    <w:rsid w:val="00CE0751"/>
    <w:rsid w:val="00CE16F4"/>
    <w:rsid w:val="00CE184A"/>
    <w:rsid w:val="00CF0C86"/>
    <w:rsid w:val="00CF1F4F"/>
    <w:rsid w:val="00CF4394"/>
    <w:rsid w:val="00CF4413"/>
    <w:rsid w:val="00CF45A1"/>
    <w:rsid w:val="00CF4DB3"/>
    <w:rsid w:val="00CF52D5"/>
    <w:rsid w:val="00CF5A2F"/>
    <w:rsid w:val="00CF6673"/>
    <w:rsid w:val="00CF7D74"/>
    <w:rsid w:val="00D051A4"/>
    <w:rsid w:val="00D05409"/>
    <w:rsid w:val="00D06087"/>
    <w:rsid w:val="00D07A40"/>
    <w:rsid w:val="00D109EF"/>
    <w:rsid w:val="00D10FCC"/>
    <w:rsid w:val="00D111DF"/>
    <w:rsid w:val="00D1267B"/>
    <w:rsid w:val="00D136DD"/>
    <w:rsid w:val="00D16A6B"/>
    <w:rsid w:val="00D17C15"/>
    <w:rsid w:val="00D17DCA"/>
    <w:rsid w:val="00D20332"/>
    <w:rsid w:val="00D20D6D"/>
    <w:rsid w:val="00D21783"/>
    <w:rsid w:val="00D2195F"/>
    <w:rsid w:val="00D219B2"/>
    <w:rsid w:val="00D21A8E"/>
    <w:rsid w:val="00D21C99"/>
    <w:rsid w:val="00D243DE"/>
    <w:rsid w:val="00D244AE"/>
    <w:rsid w:val="00D24938"/>
    <w:rsid w:val="00D2532C"/>
    <w:rsid w:val="00D31917"/>
    <w:rsid w:val="00D33641"/>
    <w:rsid w:val="00D34751"/>
    <w:rsid w:val="00D3579D"/>
    <w:rsid w:val="00D37A75"/>
    <w:rsid w:val="00D41185"/>
    <w:rsid w:val="00D44AD3"/>
    <w:rsid w:val="00D45108"/>
    <w:rsid w:val="00D46A12"/>
    <w:rsid w:val="00D472C2"/>
    <w:rsid w:val="00D47518"/>
    <w:rsid w:val="00D528D8"/>
    <w:rsid w:val="00D530BB"/>
    <w:rsid w:val="00D546C2"/>
    <w:rsid w:val="00D54EDC"/>
    <w:rsid w:val="00D57461"/>
    <w:rsid w:val="00D6018C"/>
    <w:rsid w:val="00D6066B"/>
    <w:rsid w:val="00D627A5"/>
    <w:rsid w:val="00D66C0C"/>
    <w:rsid w:val="00D67152"/>
    <w:rsid w:val="00D70050"/>
    <w:rsid w:val="00D72041"/>
    <w:rsid w:val="00D72FDB"/>
    <w:rsid w:val="00D76958"/>
    <w:rsid w:val="00D76B63"/>
    <w:rsid w:val="00D76C5E"/>
    <w:rsid w:val="00D8344C"/>
    <w:rsid w:val="00D8474A"/>
    <w:rsid w:val="00D84EA1"/>
    <w:rsid w:val="00D9085A"/>
    <w:rsid w:val="00D92509"/>
    <w:rsid w:val="00D955F4"/>
    <w:rsid w:val="00D958A8"/>
    <w:rsid w:val="00D979F0"/>
    <w:rsid w:val="00DA0F0D"/>
    <w:rsid w:val="00DA38E2"/>
    <w:rsid w:val="00DA49D9"/>
    <w:rsid w:val="00DA7A48"/>
    <w:rsid w:val="00DB0B39"/>
    <w:rsid w:val="00DB1A3B"/>
    <w:rsid w:val="00DB23DA"/>
    <w:rsid w:val="00DB521B"/>
    <w:rsid w:val="00DB574E"/>
    <w:rsid w:val="00DB6A5E"/>
    <w:rsid w:val="00DC28FE"/>
    <w:rsid w:val="00DD13C3"/>
    <w:rsid w:val="00DD40AE"/>
    <w:rsid w:val="00DD4516"/>
    <w:rsid w:val="00DD46B5"/>
    <w:rsid w:val="00DD5197"/>
    <w:rsid w:val="00DD54B2"/>
    <w:rsid w:val="00DD55AA"/>
    <w:rsid w:val="00DD662A"/>
    <w:rsid w:val="00DD6B03"/>
    <w:rsid w:val="00DE5FB7"/>
    <w:rsid w:val="00DE612A"/>
    <w:rsid w:val="00DE7A71"/>
    <w:rsid w:val="00DF1DCD"/>
    <w:rsid w:val="00DF5492"/>
    <w:rsid w:val="00E00A7E"/>
    <w:rsid w:val="00E06378"/>
    <w:rsid w:val="00E06F56"/>
    <w:rsid w:val="00E11BBF"/>
    <w:rsid w:val="00E132AF"/>
    <w:rsid w:val="00E139FF"/>
    <w:rsid w:val="00E16364"/>
    <w:rsid w:val="00E21965"/>
    <w:rsid w:val="00E21F17"/>
    <w:rsid w:val="00E2322A"/>
    <w:rsid w:val="00E30DF3"/>
    <w:rsid w:val="00E3135D"/>
    <w:rsid w:val="00E31481"/>
    <w:rsid w:val="00E3219A"/>
    <w:rsid w:val="00E32D0A"/>
    <w:rsid w:val="00E35EA1"/>
    <w:rsid w:val="00E40DF9"/>
    <w:rsid w:val="00E44860"/>
    <w:rsid w:val="00E45D42"/>
    <w:rsid w:val="00E4694A"/>
    <w:rsid w:val="00E47FBB"/>
    <w:rsid w:val="00E5219F"/>
    <w:rsid w:val="00E55EC0"/>
    <w:rsid w:val="00E56F43"/>
    <w:rsid w:val="00E60216"/>
    <w:rsid w:val="00E61BE4"/>
    <w:rsid w:val="00E63CF8"/>
    <w:rsid w:val="00E65124"/>
    <w:rsid w:val="00E652C9"/>
    <w:rsid w:val="00E654DC"/>
    <w:rsid w:val="00E70EBA"/>
    <w:rsid w:val="00E75FD3"/>
    <w:rsid w:val="00E774B9"/>
    <w:rsid w:val="00E77CBC"/>
    <w:rsid w:val="00E802EF"/>
    <w:rsid w:val="00E81924"/>
    <w:rsid w:val="00E822AA"/>
    <w:rsid w:val="00E848A4"/>
    <w:rsid w:val="00E87B0A"/>
    <w:rsid w:val="00E87BA0"/>
    <w:rsid w:val="00E87F30"/>
    <w:rsid w:val="00E91DB4"/>
    <w:rsid w:val="00E91F9B"/>
    <w:rsid w:val="00E933F7"/>
    <w:rsid w:val="00E94EF7"/>
    <w:rsid w:val="00EA05B7"/>
    <w:rsid w:val="00EA344F"/>
    <w:rsid w:val="00EA4976"/>
    <w:rsid w:val="00EA5729"/>
    <w:rsid w:val="00EB0BA0"/>
    <w:rsid w:val="00EB1788"/>
    <w:rsid w:val="00EB217E"/>
    <w:rsid w:val="00EB21AF"/>
    <w:rsid w:val="00EB745A"/>
    <w:rsid w:val="00EC19C8"/>
    <w:rsid w:val="00EC31B2"/>
    <w:rsid w:val="00EC401F"/>
    <w:rsid w:val="00EC42FA"/>
    <w:rsid w:val="00EC443A"/>
    <w:rsid w:val="00EC6259"/>
    <w:rsid w:val="00EC64EE"/>
    <w:rsid w:val="00EC6882"/>
    <w:rsid w:val="00ED2486"/>
    <w:rsid w:val="00ED2DA3"/>
    <w:rsid w:val="00ED3BE2"/>
    <w:rsid w:val="00ED4321"/>
    <w:rsid w:val="00ED4AF2"/>
    <w:rsid w:val="00EE0633"/>
    <w:rsid w:val="00EE29C0"/>
    <w:rsid w:val="00EE7221"/>
    <w:rsid w:val="00EE77F6"/>
    <w:rsid w:val="00EE79A2"/>
    <w:rsid w:val="00EE7AF4"/>
    <w:rsid w:val="00EE7BC6"/>
    <w:rsid w:val="00EF52FD"/>
    <w:rsid w:val="00EF73F8"/>
    <w:rsid w:val="00F0010E"/>
    <w:rsid w:val="00F0228C"/>
    <w:rsid w:val="00F03912"/>
    <w:rsid w:val="00F04EE7"/>
    <w:rsid w:val="00F07BEA"/>
    <w:rsid w:val="00F10851"/>
    <w:rsid w:val="00F1090A"/>
    <w:rsid w:val="00F11712"/>
    <w:rsid w:val="00F117E3"/>
    <w:rsid w:val="00F12855"/>
    <w:rsid w:val="00F14D8E"/>
    <w:rsid w:val="00F17046"/>
    <w:rsid w:val="00F2014C"/>
    <w:rsid w:val="00F210A7"/>
    <w:rsid w:val="00F2371A"/>
    <w:rsid w:val="00F24EA7"/>
    <w:rsid w:val="00F25319"/>
    <w:rsid w:val="00F25ABA"/>
    <w:rsid w:val="00F25B87"/>
    <w:rsid w:val="00F27991"/>
    <w:rsid w:val="00F30202"/>
    <w:rsid w:val="00F35FD0"/>
    <w:rsid w:val="00F41E88"/>
    <w:rsid w:val="00F428D6"/>
    <w:rsid w:val="00F44B2B"/>
    <w:rsid w:val="00F44F02"/>
    <w:rsid w:val="00F45C7E"/>
    <w:rsid w:val="00F4600D"/>
    <w:rsid w:val="00F502F1"/>
    <w:rsid w:val="00F50626"/>
    <w:rsid w:val="00F52952"/>
    <w:rsid w:val="00F55890"/>
    <w:rsid w:val="00F558AA"/>
    <w:rsid w:val="00F5663F"/>
    <w:rsid w:val="00F57711"/>
    <w:rsid w:val="00F6054C"/>
    <w:rsid w:val="00F62B20"/>
    <w:rsid w:val="00F62F29"/>
    <w:rsid w:val="00F6454C"/>
    <w:rsid w:val="00F65B9E"/>
    <w:rsid w:val="00F67105"/>
    <w:rsid w:val="00F675FD"/>
    <w:rsid w:val="00F715FB"/>
    <w:rsid w:val="00F72792"/>
    <w:rsid w:val="00F741FB"/>
    <w:rsid w:val="00F77442"/>
    <w:rsid w:val="00F77F6C"/>
    <w:rsid w:val="00F814FF"/>
    <w:rsid w:val="00F824D8"/>
    <w:rsid w:val="00F82ABA"/>
    <w:rsid w:val="00F83A59"/>
    <w:rsid w:val="00F91228"/>
    <w:rsid w:val="00F92CFF"/>
    <w:rsid w:val="00F970BB"/>
    <w:rsid w:val="00F9781B"/>
    <w:rsid w:val="00FA6F00"/>
    <w:rsid w:val="00FB0485"/>
    <w:rsid w:val="00FB1235"/>
    <w:rsid w:val="00FB5E63"/>
    <w:rsid w:val="00FB6230"/>
    <w:rsid w:val="00FB7054"/>
    <w:rsid w:val="00FC007F"/>
    <w:rsid w:val="00FC2F97"/>
    <w:rsid w:val="00FC3615"/>
    <w:rsid w:val="00FC3BC0"/>
    <w:rsid w:val="00FC5698"/>
    <w:rsid w:val="00FC7239"/>
    <w:rsid w:val="00FD3C32"/>
    <w:rsid w:val="00FD50BC"/>
    <w:rsid w:val="00FE0844"/>
    <w:rsid w:val="00FE4A1F"/>
    <w:rsid w:val="00FE5DCE"/>
    <w:rsid w:val="00FE62F7"/>
    <w:rsid w:val="00FF136A"/>
    <w:rsid w:val="00FF1524"/>
    <w:rsid w:val="00FF2B21"/>
    <w:rsid w:val="00FF453A"/>
    <w:rsid w:val="00FF4943"/>
    <w:rsid w:val="00FF4B78"/>
    <w:rsid w:val="00FF4D32"/>
    <w:rsid w:val="00FF6EF7"/>
    <w:rsid w:val="00FF78C7"/>
    <w:rsid w:val="010DB08D"/>
    <w:rsid w:val="022520B7"/>
    <w:rsid w:val="02D10631"/>
    <w:rsid w:val="02EE0954"/>
    <w:rsid w:val="034B695C"/>
    <w:rsid w:val="0406F959"/>
    <w:rsid w:val="0526CCBD"/>
    <w:rsid w:val="05825810"/>
    <w:rsid w:val="0582E904"/>
    <w:rsid w:val="059C4337"/>
    <w:rsid w:val="05EC82F5"/>
    <w:rsid w:val="05F617DF"/>
    <w:rsid w:val="06C52308"/>
    <w:rsid w:val="06ED9ADB"/>
    <w:rsid w:val="07A7756C"/>
    <w:rsid w:val="07F98FE8"/>
    <w:rsid w:val="080D842A"/>
    <w:rsid w:val="089EF9EC"/>
    <w:rsid w:val="098EC071"/>
    <w:rsid w:val="0A233587"/>
    <w:rsid w:val="0A397664"/>
    <w:rsid w:val="0A3C4B0A"/>
    <w:rsid w:val="0AA20F93"/>
    <w:rsid w:val="0AE79D18"/>
    <w:rsid w:val="0B186454"/>
    <w:rsid w:val="0B84AA11"/>
    <w:rsid w:val="0C228209"/>
    <w:rsid w:val="0CC66133"/>
    <w:rsid w:val="0DAD84A3"/>
    <w:rsid w:val="0E5DA904"/>
    <w:rsid w:val="0F080F4A"/>
    <w:rsid w:val="0F149464"/>
    <w:rsid w:val="0F2828C0"/>
    <w:rsid w:val="0F7091A4"/>
    <w:rsid w:val="0F809488"/>
    <w:rsid w:val="0F8688D5"/>
    <w:rsid w:val="1046AA0B"/>
    <w:rsid w:val="1089F308"/>
    <w:rsid w:val="10F653F9"/>
    <w:rsid w:val="11245E22"/>
    <w:rsid w:val="1147ADE4"/>
    <w:rsid w:val="114C2E0E"/>
    <w:rsid w:val="11F1D57B"/>
    <w:rsid w:val="121470EB"/>
    <w:rsid w:val="12406C83"/>
    <w:rsid w:val="139B86B4"/>
    <w:rsid w:val="14E5CFCE"/>
    <w:rsid w:val="15D3351E"/>
    <w:rsid w:val="15E15A76"/>
    <w:rsid w:val="160C56A1"/>
    <w:rsid w:val="164C9397"/>
    <w:rsid w:val="169B05E2"/>
    <w:rsid w:val="16A2DF72"/>
    <w:rsid w:val="173EF27E"/>
    <w:rsid w:val="179E7F73"/>
    <w:rsid w:val="1874EC24"/>
    <w:rsid w:val="18938BD7"/>
    <w:rsid w:val="18A0F7F2"/>
    <w:rsid w:val="194B72AE"/>
    <w:rsid w:val="19A99C86"/>
    <w:rsid w:val="19B844F8"/>
    <w:rsid w:val="1A34E067"/>
    <w:rsid w:val="1A6E4459"/>
    <w:rsid w:val="1A83159D"/>
    <w:rsid w:val="1AF50A0E"/>
    <w:rsid w:val="1B658DD6"/>
    <w:rsid w:val="1B6ACB59"/>
    <w:rsid w:val="1BE8D987"/>
    <w:rsid w:val="1BF824F9"/>
    <w:rsid w:val="1C088AEF"/>
    <w:rsid w:val="1C5F88D6"/>
    <w:rsid w:val="1D0BCF7B"/>
    <w:rsid w:val="1D6056B4"/>
    <w:rsid w:val="1D8038D6"/>
    <w:rsid w:val="1E8142DD"/>
    <w:rsid w:val="1FBFE4C5"/>
    <w:rsid w:val="202CF371"/>
    <w:rsid w:val="205A3AE2"/>
    <w:rsid w:val="22DA2F8F"/>
    <w:rsid w:val="22E32B53"/>
    <w:rsid w:val="23447B6A"/>
    <w:rsid w:val="2374CA99"/>
    <w:rsid w:val="23B66FDB"/>
    <w:rsid w:val="243795B9"/>
    <w:rsid w:val="2586D457"/>
    <w:rsid w:val="25C8C6E2"/>
    <w:rsid w:val="25EB9364"/>
    <w:rsid w:val="25FAB6A6"/>
    <w:rsid w:val="279B2468"/>
    <w:rsid w:val="284BF2AD"/>
    <w:rsid w:val="28CED7ED"/>
    <w:rsid w:val="28FC3F71"/>
    <w:rsid w:val="29046E21"/>
    <w:rsid w:val="290E23F8"/>
    <w:rsid w:val="29A5449E"/>
    <w:rsid w:val="29CD5960"/>
    <w:rsid w:val="2A17390F"/>
    <w:rsid w:val="2AEB069D"/>
    <w:rsid w:val="2B1D06D1"/>
    <w:rsid w:val="2BAD69ED"/>
    <w:rsid w:val="2C726B11"/>
    <w:rsid w:val="2C77D5A8"/>
    <w:rsid w:val="2CFDB3B4"/>
    <w:rsid w:val="2D191F47"/>
    <w:rsid w:val="2E6EF929"/>
    <w:rsid w:val="2E9852EC"/>
    <w:rsid w:val="2EB2BEA0"/>
    <w:rsid w:val="2EE3224E"/>
    <w:rsid w:val="303EE88A"/>
    <w:rsid w:val="30FEC7F8"/>
    <w:rsid w:val="3152A83F"/>
    <w:rsid w:val="325F5558"/>
    <w:rsid w:val="33344312"/>
    <w:rsid w:val="338AA945"/>
    <w:rsid w:val="355167B3"/>
    <w:rsid w:val="3585BA48"/>
    <w:rsid w:val="35BAAA77"/>
    <w:rsid w:val="35C183F9"/>
    <w:rsid w:val="36DFE5A8"/>
    <w:rsid w:val="3783470C"/>
    <w:rsid w:val="37A4881B"/>
    <w:rsid w:val="37FE831F"/>
    <w:rsid w:val="385AF46F"/>
    <w:rsid w:val="39396810"/>
    <w:rsid w:val="397087C8"/>
    <w:rsid w:val="39C02DC5"/>
    <w:rsid w:val="39DFAF16"/>
    <w:rsid w:val="3AFB2AD5"/>
    <w:rsid w:val="3B2B3818"/>
    <w:rsid w:val="3B3A79E6"/>
    <w:rsid w:val="3DD52BA4"/>
    <w:rsid w:val="3DE98485"/>
    <w:rsid w:val="3E412BC8"/>
    <w:rsid w:val="3E8C1704"/>
    <w:rsid w:val="3EF81728"/>
    <w:rsid w:val="3F6BD72A"/>
    <w:rsid w:val="3F9D7351"/>
    <w:rsid w:val="3FB3D34B"/>
    <w:rsid w:val="3FB5AF52"/>
    <w:rsid w:val="4020F6F9"/>
    <w:rsid w:val="40B26CBB"/>
    <w:rsid w:val="422974C5"/>
    <w:rsid w:val="422A048D"/>
    <w:rsid w:val="44437109"/>
    <w:rsid w:val="4454A38D"/>
    <w:rsid w:val="44B8D730"/>
    <w:rsid w:val="44CADE98"/>
    <w:rsid w:val="457E55FA"/>
    <w:rsid w:val="46395188"/>
    <w:rsid w:val="46969171"/>
    <w:rsid w:val="47F3F67B"/>
    <w:rsid w:val="481E4CCD"/>
    <w:rsid w:val="48D3687C"/>
    <w:rsid w:val="48DC6879"/>
    <w:rsid w:val="498140F7"/>
    <w:rsid w:val="499403E3"/>
    <w:rsid w:val="49F2D766"/>
    <w:rsid w:val="4ABE1359"/>
    <w:rsid w:val="4B1D83C1"/>
    <w:rsid w:val="4B627AB0"/>
    <w:rsid w:val="4B8F7832"/>
    <w:rsid w:val="4C20EDF4"/>
    <w:rsid w:val="4D507610"/>
    <w:rsid w:val="4D544E39"/>
    <w:rsid w:val="4D79B7D5"/>
    <w:rsid w:val="4D7FD019"/>
    <w:rsid w:val="4D830881"/>
    <w:rsid w:val="4DC3E18C"/>
    <w:rsid w:val="4DECC839"/>
    <w:rsid w:val="4E362508"/>
    <w:rsid w:val="4E7F9ACE"/>
    <w:rsid w:val="50894EE5"/>
    <w:rsid w:val="51958118"/>
    <w:rsid w:val="519A0737"/>
    <w:rsid w:val="519E362D"/>
    <w:rsid w:val="52D286D4"/>
    <w:rsid w:val="534B48F6"/>
    <w:rsid w:val="53DEE98E"/>
    <w:rsid w:val="5450DDFF"/>
    <w:rsid w:val="5492F1D3"/>
    <w:rsid w:val="55083FE7"/>
    <w:rsid w:val="55B8C072"/>
    <w:rsid w:val="562AB4E3"/>
    <w:rsid w:val="56502A81"/>
    <w:rsid w:val="56A262EC"/>
    <w:rsid w:val="570BAB67"/>
    <w:rsid w:val="580E25E8"/>
    <w:rsid w:val="5865DBDE"/>
    <w:rsid w:val="5894C77C"/>
    <w:rsid w:val="58A37DBA"/>
    <w:rsid w:val="59618E82"/>
    <w:rsid w:val="5A69FDF5"/>
    <w:rsid w:val="5AA15B29"/>
    <w:rsid w:val="5AFB6EE5"/>
    <w:rsid w:val="5B14B968"/>
    <w:rsid w:val="5B911421"/>
    <w:rsid w:val="5C105C75"/>
    <w:rsid w:val="5C2705D7"/>
    <w:rsid w:val="5CDB708A"/>
    <w:rsid w:val="5D1243CC"/>
    <w:rsid w:val="5D452B9F"/>
    <w:rsid w:val="5DAD01B8"/>
    <w:rsid w:val="5DF21D71"/>
    <w:rsid w:val="5E42AB81"/>
    <w:rsid w:val="5E509601"/>
    <w:rsid w:val="5F5FA28B"/>
    <w:rsid w:val="5FBB7C0A"/>
    <w:rsid w:val="5FE30822"/>
    <w:rsid w:val="60CA66F0"/>
    <w:rsid w:val="62C7E8AB"/>
    <w:rsid w:val="63496F2C"/>
    <w:rsid w:val="6411FEF3"/>
    <w:rsid w:val="6452A304"/>
    <w:rsid w:val="64DAEF73"/>
    <w:rsid w:val="654CE3E4"/>
    <w:rsid w:val="65F32AEA"/>
    <w:rsid w:val="660FA18E"/>
    <w:rsid w:val="66400999"/>
    <w:rsid w:val="6652EA9C"/>
    <w:rsid w:val="6681A532"/>
    <w:rsid w:val="67D92705"/>
    <w:rsid w:val="685386E0"/>
    <w:rsid w:val="68B05F11"/>
    <w:rsid w:val="699CF41C"/>
    <w:rsid w:val="69A39D9E"/>
    <w:rsid w:val="69D81DC4"/>
    <w:rsid w:val="69E8A778"/>
    <w:rsid w:val="6A5A9BE9"/>
    <w:rsid w:val="6BB1E4AA"/>
    <w:rsid w:val="6C40C0F0"/>
    <w:rsid w:val="6C902A94"/>
    <w:rsid w:val="6CC5E88F"/>
    <w:rsid w:val="6D05F79D"/>
    <w:rsid w:val="6D254068"/>
    <w:rsid w:val="6D26FD2B"/>
    <w:rsid w:val="6D9C5540"/>
    <w:rsid w:val="6E310ACD"/>
    <w:rsid w:val="6EE18E39"/>
    <w:rsid w:val="6FDA9393"/>
    <w:rsid w:val="6FEAE2BD"/>
    <w:rsid w:val="7029EF5B"/>
    <w:rsid w:val="7084E14F"/>
    <w:rsid w:val="7164B7E9"/>
    <w:rsid w:val="71F69642"/>
    <w:rsid w:val="7248BD2E"/>
    <w:rsid w:val="72953C01"/>
    <w:rsid w:val="72D5CF9C"/>
    <w:rsid w:val="733B8307"/>
    <w:rsid w:val="735213E6"/>
    <w:rsid w:val="73576EDE"/>
    <w:rsid w:val="7365A38D"/>
    <w:rsid w:val="761C381C"/>
    <w:rsid w:val="76D436A6"/>
    <w:rsid w:val="778374BC"/>
    <w:rsid w:val="77858C7C"/>
    <w:rsid w:val="779A0034"/>
    <w:rsid w:val="77E705F4"/>
    <w:rsid w:val="7805F489"/>
    <w:rsid w:val="79209785"/>
    <w:rsid w:val="79338D44"/>
    <w:rsid w:val="79376192"/>
    <w:rsid w:val="797AAB41"/>
    <w:rsid w:val="79C4017E"/>
    <w:rsid w:val="7A28979A"/>
    <w:rsid w:val="7A7DCC78"/>
    <w:rsid w:val="7AEB42B7"/>
    <w:rsid w:val="7B54491D"/>
    <w:rsid w:val="7BF593C1"/>
    <w:rsid w:val="7BF7BFCC"/>
    <w:rsid w:val="7C1B7587"/>
    <w:rsid w:val="7C2130ED"/>
    <w:rsid w:val="7C74C3D0"/>
    <w:rsid w:val="7CCF149A"/>
    <w:rsid w:val="7CDADD69"/>
    <w:rsid w:val="7CE3823F"/>
    <w:rsid w:val="7D259C7E"/>
    <w:rsid w:val="7D40C970"/>
    <w:rsid w:val="7E4E1C64"/>
    <w:rsid w:val="7E546806"/>
    <w:rsid w:val="7E731434"/>
    <w:rsid w:val="7E8913B7"/>
    <w:rsid w:val="7F200A1F"/>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2350DFB"/>
  <w14:defaultImageDpi w14:val="330"/>
  <w15:docId w15:val="{C59446D1-F9F7-492D-AEB5-6AC8173D4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106"/>
  </w:style>
  <w:style w:type="paragraph" w:styleId="Ttulo1">
    <w:name w:val="heading 1"/>
    <w:basedOn w:val="Normal"/>
    <w:next w:val="Normal"/>
    <w:link w:val="Ttulo1Car"/>
    <w:uiPriority w:val="9"/>
    <w:qFormat/>
    <w:rsid w:val="00DD451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4E5AB1"/>
    <w:pPr>
      <w:keepNext/>
      <w:jc w:val="right"/>
      <w:outlineLvl w:val="1"/>
    </w:pPr>
    <w:rPr>
      <w:rFonts w:ascii="Arial Black" w:eastAsia="Times New Roman" w:hAnsi="Arial Black" w:cs="Times New Roman"/>
      <w:u w:val="single"/>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F3F82"/>
    <w:rPr>
      <w:color w:val="0000FF" w:themeColor="hyperlink"/>
      <w:u w:val="single"/>
    </w:rPr>
  </w:style>
  <w:style w:type="paragraph" w:styleId="Prrafodelista">
    <w:name w:val="List Paragraph"/>
    <w:basedOn w:val="Normal"/>
    <w:uiPriority w:val="34"/>
    <w:qFormat/>
    <w:rsid w:val="00FF4943"/>
    <w:pPr>
      <w:spacing w:after="200" w:line="276" w:lineRule="auto"/>
      <w:ind w:left="720"/>
      <w:contextualSpacing/>
    </w:pPr>
    <w:rPr>
      <w:rFonts w:eastAsiaTheme="minorHAnsi"/>
      <w:sz w:val="22"/>
      <w:szCs w:val="22"/>
      <w:lang w:eastAsia="en-US"/>
    </w:rPr>
  </w:style>
  <w:style w:type="character" w:customStyle="1" w:styleId="Mencinsinresolver1">
    <w:name w:val="Mención sin resolver1"/>
    <w:basedOn w:val="Fuentedeprrafopredeter"/>
    <w:uiPriority w:val="99"/>
    <w:semiHidden/>
    <w:unhideWhenUsed/>
    <w:rsid w:val="00C05D77"/>
    <w:rPr>
      <w:color w:val="808080"/>
      <w:shd w:val="clear" w:color="auto" w:fill="E6E6E6"/>
    </w:rPr>
  </w:style>
  <w:style w:type="paragraph" w:styleId="Encabezado">
    <w:name w:val="header"/>
    <w:basedOn w:val="Normal"/>
    <w:link w:val="EncabezadoCar"/>
    <w:uiPriority w:val="99"/>
    <w:unhideWhenUsed/>
    <w:rsid w:val="004E5AB1"/>
    <w:pPr>
      <w:tabs>
        <w:tab w:val="center" w:pos="4252"/>
        <w:tab w:val="right" w:pos="8504"/>
      </w:tabs>
    </w:pPr>
  </w:style>
  <w:style w:type="character" w:customStyle="1" w:styleId="EncabezadoCar">
    <w:name w:val="Encabezado Car"/>
    <w:basedOn w:val="Fuentedeprrafopredeter"/>
    <w:link w:val="Encabezado"/>
    <w:uiPriority w:val="99"/>
    <w:rsid w:val="004E5AB1"/>
  </w:style>
  <w:style w:type="paragraph" w:styleId="Piedepgina">
    <w:name w:val="footer"/>
    <w:basedOn w:val="Normal"/>
    <w:link w:val="PiedepginaCar"/>
    <w:unhideWhenUsed/>
    <w:rsid w:val="004E5AB1"/>
    <w:pPr>
      <w:tabs>
        <w:tab w:val="center" w:pos="4252"/>
        <w:tab w:val="right" w:pos="8504"/>
      </w:tabs>
    </w:pPr>
  </w:style>
  <w:style w:type="character" w:customStyle="1" w:styleId="PiedepginaCar">
    <w:name w:val="Pie de página Car"/>
    <w:basedOn w:val="Fuentedeprrafopredeter"/>
    <w:link w:val="Piedepgina"/>
    <w:rsid w:val="004E5AB1"/>
  </w:style>
  <w:style w:type="character" w:customStyle="1" w:styleId="Ttulo2Car">
    <w:name w:val="Título 2 Car"/>
    <w:basedOn w:val="Fuentedeprrafopredeter"/>
    <w:link w:val="Ttulo2"/>
    <w:rsid w:val="004E5AB1"/>
    <w:rPr>
      <w:rFonts w:ascii="Arial Black" w:eastAsia="Times New Roman" w:hAnsi="Arial Black" w:cs="Times New Roman"/>
      <w:u w:val="single"/>
    </w:rPr>
  </w:style>
  <w:style w:type="character" w:styleId="Hipervnculovisitado">
    <w:name w:val="FollowedHyperlink"/>
    <w:basedOn w:val="Fuentedeprrafopredeter"/>
    <w:uiPriority w:val="99"/>
    <w:semiHidden/>
    <w:unhideWhenUsed/>
    <w:rsid w:val="00363EAE"/>
    <w:rPr>
      <w:color w:val="800080" w:themeColor="followedHyperlink"/>
      <w:u w:val="single"/>
    </w:rPr>
  </w:style>
  <w:style w:type="character" w:customStyle="1" w:styleId="Mencinsinresolver2">
    <w:name w:val="Mención sin resolver2"/>
    <w:basedOn w:val="Fuentedeprrafopredeter"/>
    <w:uiPriority w:val="99"/>
    <w:semiHidden/>
    <w:unhideWhenUsed/>
    <w:rsid w:val="00CF5A2F"/>
    <w:rPr>
      <w:color w:val="605E5C"/>
      <w:shd w:val="clear" w:color="auto" w:fill="E1DFDD"/>
    </w:rPr>
  </w:style>
  <w:style w:type="paragraph" w:styleId="Textoindependiente2">
    <w:name w:val="Body Text 2"/>
    <w:basedOn w:val="Normal"/>
    <w:link w:val="Textoindependiente2Car"/>
    <w:rsid w:val="00AD5C5A"/>
    <w:pPr>
      <w:jc w:val="both"/>
    </w:pPr>
    <w:rPr>
      <w:rFonts w:ascii="Tahoma" w:eastAsia="Times New Roman" w:hAnsi="Tahoma" w:cs="Tahoma"/>
      <w:lang w:eastAsia="en-US"/>
    </w:rPr>
  </w:style>
  <w:style w:type="character" w:customStyle="1" w:styleId="Textoindependiente2Car">
    <w:name w:val="Texto independiente 2 Car"/>
    <w:basedOn w:val="Fuentedeprrafopredeter"/>
    <w:link w:val="Textoindependiente2"/>
    <w:rsid w:val="00AD5C5A"/>
    <w:rPr>
      <w:rFonts w:ascii="Tahoma" w:eastAsia="Times New Roman" w:hAnsi="Tahoma" w:cs="Tahoma"/>
      <w:lang w:eastAsia="en-US"/>
    </w:rPr>
  </w:style>
  <w:style w:type="paragraph" w:styleId="Textodeglobo">
    <w:name w:val="Balloon Text"/>
    <w:basedOn w:val="Normal"/>
    <w:link w:val="TextodegloboCar"/>
    <w:uiPriority w:val="99"/>
    <w:semiHidden/>
    <w:unhideWhenUsed/>
    <w:rsid w:val="00B6449E"/>
    <w:rPr>
      <w:rFonts w:ascii="Tahoma" w:hAnsi="Tahoma" w:cs="Tahoma"/>
      <w:sz w:val="16"/>
      <w:szCs w:val="16"/>
    </w:rPr>
  </w:style>
  <w:style w:type="character" w:customStyle="1" w:styleId="TextodegloboCar">
    <w:name w:val="Texto de globo Car"/>
    <w:basedOn w:val="Fuentedeprrafopredeter"/>
    <w:link w:val="Textodeglobo"/>
    <w:uiPriority w:val="99"/>
    <w:semiHidden/>
    <w:rsid w:val="00B6449E"/>
    <w:rPr>
      <w:rFonts w:ascii="Tahoma" w:hAnsi="Tahoma" w:cs="Tahoma"/>
      <w:sz w:val="16"/>
      <w:szCs w:val="16"/>
    </w:rPr>
  </w:style>
  <w:style w:type="character" w:styleId="Mencinsinresolver">
    <w:name w:val="Unresolved Mention"/>
    <w:basedOn w:val="Fuentedeprrafopredeter"/>
    <w:uiPriority w:val="99"/>
    <w:semiHidden/>
    <w:unhideWhenUsed/>
    <w:rsid w:val="006D3C85"/>
    <w:rPr>
      <w:color w:val="605E5C"/>
      <w:shd w:val="clear" w:color="auto" w:fill="E1DFDD"/>
    </w:rPr>
  </w:style>
  <w:style w:type="paragraph" w:styleId="NormalWeb">
    <w:name w:val="Normal (Web)"/>
    <w:basedOn w:val="Normal"/>
    <w:uiPriority w:val="99"/>
    <w:unhideWhenUsed/>
    <w:rsid w:val="00805D50"/>
    <w:pPr>
      <w:spacing w:before="100" w:beforeAutospacing="1" w:after="100" w:afterAutospacing="1"/>
    </w:pPr>
    <w:rPr>
      <w:rFonts w:ascii="Times New Roman" w:eastAsia="Times New Roman" w:hAnsi="Times New Roman" w:cs="Times New Roman"/>
    </w:rPr>
  </w:style>
  <w:style w:type="paragraph" w:styleId="Revisin">
    <w:name w:val="Revision"/>
    <w:hidden/>
    <w:uiPriority w:val="99"/>
    <w:semiHidden/>
    <w:rsid w:val="00B27317"/>
  </w:style>
  <w:style w:type="character" w:customStyle="1" w:styleId="Ttulo1Car">
    <w:name w:val="Título 1 Car"/>
    <w:basedOn w:val="Fuentedeprrafopredeter"/>
    <w:link w:val="Ttulo1"/>
    <w:uiPriority w:val="9"/>
    <w:rsid w:val="00DD4516"/>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708697">
      <w:bodyDiv w:val="1"/>
      <w:marLeft w:val="0"/>
      <w:marRight w:val="0"/>
      <w:marTop w:val="0"/>
      <w:marBottom w:val="0"/>
      <w:divBdr>
        <w:top w:val="none" w:sz="0" w:space="0" w:color="auto"/>
        <w:left w:val="none" w:sz="0" w:space="0" w:color="auto"/>
        <w:bottom w:val="none" w:sz="0" w:space="0" w:color="auto"/>
        <w:right w:val="none" w:sz="0" w:space="0" w:color="auto"/>
      </w:divBdr>
    </w:div>
    <w:div w:id="1449663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omero\OneDrive%20-%20GrupoCorporativoCGE\Documentos\Plantillas%20personalizadas%20de%20Office\PlantillaNotaPrens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0B26EE7C6A40BC44963771C8D8B30A0D" ma:contentTypeVersion="11" ma:contentTypeDescription="Crear nuevo documento." ma:contentTypeScope="" ma:versionID="32f052968cf6243e1c07a896e7173701">
  <xsd:schema xmlns:xsd="http://www.w3.org/2001/XMLSchema" xmlns:xs="http://www.w3.org/2001/XMLSchema" xmlns:p="http://schemas.microsoft.com/office/2006/metadata/properties" xmlns:ns3="96228e39-7355-4b05-9e2e-906762a3b110" xmlns:ns4="3de8a1da-30be-43fe-b53c-756464353933" targetNamespace="http://schemas.microsoft.com/office/2006/metadata/properties" ma:root="true" ma:fieldsID="7cc06e6bd35afddcc4c5e0cf79b172cc" ns3:_="" ns4:_="">
    <xsd:import namespace="96228e39-7355-4b05-9e2e-906762a3b110"/>
    <xsd:import namespace="3de8a1da-30be-43fe-b53c-75646435393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228e39-7355-4b05-9e2e-906762a3b1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e8a1da-30be-43fe-b53c-756464353933"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SharingHintHash" ma:index="16"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AB807D-11AB-4DE8-94FE-304FFCD612F0}">
  <ds:schemaRefs>
    <ds:schemaRef ds:uri="http://schemas.microsoft.com/sharepoint/v3/contenttype/forms"/>
  </ds:schemaRefs>
</ds:datastoreItem>
</file>

<file path=customXml/itemProps2.xml><?xml version="1.0" encoding="utf-8"?>
<ds:datastoreItem xmlns:ds="http://schemas.openxmlformats.org/officeDocument/2006/customXml" ds:itemID="{C80BBDAD-C589-445B-A67C-6782D726CEDF}">
  <ds:schemaRefs>
    <ds:schemaRef ds:uri="http://schemas.openxmlformats.org/officeDocument/2006/bibliography"/>
  </ds:schemaRefs>
</ds:datastoreItem>
</file>

<file path=customXml/itemProps3.xml><?xml version="1.0" encoding="utf-8"?>
<ds:datastoreItem xmlns:ds="http://schemas.openxmlformats.org/officeDocument/2006/customXml" ds:itemID="{67D4829C-01F3-4D88-BBCE-807F1F85BD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228e39-7355-4b05-9e2e-906762a3b110"/>
    <ds:schemaRef ds:uri="3de8a1da-30be-43fe-b53c-7564643539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3D5530-87CC-46CC-8346-DD7302E5134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PlantillaNotaPrensa.dotx</Template>
  <TotalTime>1</TotalTime>
  <Pages>4</Pages>
  <Words>1246</Words>
  <Characters>6854</Characters>
  <Application>Microsoft Office Word</Application>
  <DocSecurity>0</DocSecurity>
  <Lines>57</Lines>
  <Paragraphs>16</Paragraphs>
  <ScaleCrop>false</ScaleCrop>
  <Company/>
  <LinksUpToDate>false</LinksUpToDate>
  <CharactersWithSpaces>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Gema Romero</dc:creator>
  <cp:keywords/>
  <dc:description/>
  <cp:lastModifiedBy>Juan José Campillos</cp:lastModifiedBy>
  <cp:revision>104</cp:revision>
  <cp:lastPrinted>2022-01-10T21:59:00Z</cp:lastPrinted>
  <dcterms:created xsi:type="dcterms:W3CDTF">2022-05-09T13:23:00Z</dcterms:created>
  <dcterms:modified xsi:type="dcterms:W3CDTF">2025-01-31T11:58:00Z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0x0101000B26EE7C6A40BC44963771C8D8B30A0D</vt:lpwstr>
  </property>
</Properties>
</file>