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DB9B20" w14:textId="63EF2DEA" w:rsidR="00605815" w:rsidRDefault="00605815" w:rsidP="00605815">
      <w:pPr>
        <w:ind w:left="-709" w:right="-433"/>
        <w:jc w:val="right"/>
        <w:rPr>
          <w:rFonts w:ascii="Arial Narrow" w:hAnsi="Arial Narrow"/>
          <w:b/>
          <w:sz w:val="40"/>
          <w:szCs w:val="40"/>
        </w:rPr>
      </w:pPr>
      <w:r>
        <w:rPr>
          <w:rFonts w:ascii="Arial Narrow" w:hAnsi="Arial Narrow"/>
          <w:b/>
          <w:sz w:val="40"/>
          <w:szCs w:val="40"/>
        </w:rPr>
        <w:tab/>
      </w:r>
      <w:r>
        <w:rPr>
          <w:rFonts w:ascii="Arial Narrow" w:hAnsi="Arial Narrow"/>
          <w:b/>
          <w:sz w:val="40"/>
          <w:szCs w:val="40"/>
        </w:rPr>
        <w:tab/>
      </w:r>
      <w:r>
        <w:rPr>
          <w:rFonts w:ascii="Arial Narrow" w:hAnsi="Arial Narrow"/>
          <w:b/>
          <w:sz w:val="22"/>
          <w:szCs w:val="22"/>
          <w:u w:val="single"/>
        </w:rPr>
        <w:t>NOTA DE PRENSA</w:t>
      </w:r>
      <w:r w:rsidRPr="004936D9">
        <w:rPr>
          <w:rFonts w:ascii="Arial Narrow" w:hAnsi="Arial Narrow"/>
          <w:b/>
          <w:sz w:val="28"/>
          <w:szCs w:val="28"/>
          <w:u w:val="single"/>
        </w:rPr>
        <w:br/>
      </w:r>
    </w:p>
    <w:p w14:paraId="69C16676" w14:textId="5B16EE7A" w:rsidR="0051397E" w:rsidRDefault="0051397E" w:rsidP="0051397E">
      <w:pPr>
        <w:ind w:left="-709" w:right="-433"/>
        <w:jc w:val="center"/>
        <w:rPr>
          <w:rFonts w:ascii="Arial Narrow" w:hAnsi="Arial Narrow"/>
          <w:bCs/>
          <w:sz w:val="28"/>
          <w:szCs w:val="28"/>
          <w:u w:val="single"/>
        </w:rPr>
      </w:pPr>
      <w:r w:rsidRPr="0051397E">
        <w:rPr>
          <w:rFonts w:ascii="Arial Narrow" w:hAnsi="Arial Narrow"/>
          <w:bCs/>
          <w:sz w:val="28"/>
          <w:szCs w:val="28"/>
          <w:u w:val="single"/>
        </w:rPr>
        <w:t xml:space="preserve">Puedes </w:t>
      </w:r>
      <w:r>
        <w:rPr>
          <w:rFonts w:ascii="Arial Narrow" w:hAnsi="Arial Narrow"/>
          <w:bCs/>
          <w:sz w:val="28"/>
          <w:szCs w:val="28"/>
          <w:u w:val="single"/>
        </w:rPr>
        <w:t xml:space="preserve">descargar todos los materiales, </w:t>
      </w:r>
      <w:hyperlink r:id="rId10" w:tgtFrame="_blank" w:history="1">
        <w:r w:rsidRPr="000B4E82">
          <w:rPr>
            <w:rStyle w:val="Hipervnculo"/>
            <w:rFonts w:ascii="Arial Narrow" w:hAnsi="Arial Narrow"/>
            <w:bCs/>
            <w:sz w:val="28"/>
            <w:szCs w:val="28"/>
          </w:rPr>
          <w:t>aquí</w:t>
        </w:r>
      </w:hyperlink>
    </w:p>
    <w:p w14:paraId="0CEA8A54" w14:textId="77777777" w:rsidR="0051397E" w:rsidRPr="0051397E" w:rsidRDefault="0051397E" w:rsidP="0051397E">
      <w:pPr>
        <w:ind w:left="-709" w:right="-433"/>
        <w:jc w:val="center"/>
        <w:rPr>
          <w:rFonts w:ascii="Arial Narrow" w:hAnsi="Arial Narrow"/>
          <w:bCs/>
          <w:sz w:val="28"/>
          <w:szCs w:val="28"/>
          <w:u w:val="single"/>
        </w:rPr>
      </w:pPr>
    </w:p>
    <w:p w14:paraId="7D9D91B7" w14:textId="78941456" w:rsidR="009F4BAE" w:rsidRDefault="007669E3" w:rsidP="2D278207">
      <w:pPr>
        <w:ind w:left="-709" w:right="-433"/>
        <w:jc w:val="center"/>
        <w:rPr>
          <w:rFonts w:ascii="Arial Narrow" w:hAnsi="Arial Narrow"/>
          <w:b/>
          <w:bCs/>
          <w:sz w:val="40"/>
          <w:szCs w:val="40"/>
        </w:rPr>
      </w:pPr>
      <w:r>
        <w:rPr>
          <w:rFonts w:ascii="Arial Narrow" w:hAnsi="Arial Narrow"/>
          <w:b/>
          <w:bCs/>
          <w:sz w:val="40"/>
          <w:szCs w:val="40"/>
        </w:rPr>
        <w:t>L</w:t>
      </w:r>
      <w:r w:rsidR="00B108B2">
        <w:rPr>
          <w:rFonts w:ascii="Arial Narrow" w:hAnsi="Arial Narrow"/>
          <w:b/>
          <w:bCs/>
          <w:sz w:val="40"/>
          <w:szCs w:val="40"/>
        </w:rPr>
        <w:t>a</w:t>
      </w:r>
      <w:r w:rsidR="61950D36" w:rsidRPr="411E1BEC">
        <w:rPr>
          <w:rFonts w:ascii="Arial Narrow" w:hAnsi="Arial Narrow"/>
          <w:b/>
          <w:bCs/>
          <w:sz w:val="40"/>
          <w:szCs w:val="40"/>
        </w:rPr>
        <w:t xml:space="preserve"> Organización Colegial</w:t>
      </w:r>
      <w:r w:rsidR="001C2B01" w:rsidRPr="411E1BEC">
        <w:rPr>
          <w:rFonts w:ascii="Arial Narrow" w:hAnsi="Arial Narrow"/>
          <w:b/>
          <w:bCs/>
          <w:sz w:val="40"/>
          <w:szCs w:val="40"/>
        </w:rPr>
        <w:t xml:space="preserve"> de Enfermería </w:t>
      </w:r>
      <w:r>
        <w:rPr>
          <w:rFonts w:ascii="Arial Narrow" w:hAnsi="Arial Narrow"/>
          <w:b/>
          <w:bCs/>
          <w:sz w:val="40"/>
          <w:szCs w:val="40"/>
        </w:rPr>
        <w:t xml:space="preserve">y </w:t>
      </w:r>
      <w:r w:rsidR="00A01C66">
        <w:rPr>
          <w:rFonts w:ascii="Arial Narrow" w:hAnsi="Arial Narrow"/>
          <w:b/>
          <w:bCs/>
          <w:sz w:val="40"/>
          <w:szCs w:val="40"/>
        </w:rPr>
        <w:t>SEPAR</w:t>
      </w:r>
      <w:r w:rsidR="00513C47">
        <w:rPr>
          <w:rFonts w:ascii="Arial Narrow" w:hAnsi="Arial Narrow"/>
          <w:b/>
          <w:bCs/>
          <w:sz w:val="40"/>
          <w:szCs w:val="40"/>
        </w:rPr>
        <w:t xml:space="preserve"> </w:t>
      </w:r>
      <w:r w:rsidR="008628BB">
        <w:rPr>
          <w:rFonts w:ascii="Arial Narrow" w:hAnsi="Arial Narrow"/>
          <w:b/>
          <w:bCs/>
          <w:sz w:val="40"/>
          <w:szCs w:val="40"/>
        </w:rPr>
        <w:t xml:space="preserve">aconsejan sobre la </w:t>
      </w:r>
      <w:r w:rsidR="00513C47">
        <w:rPr>
          <w:rFonts w:ascii="Arial Narrow" w:hAnsi="Arial Narrow"/>
          <w:b/>
          <w:bCs/>
          <w:sz w:val="40"/>
          <w:szCs w:val="40"/>
        </w:rPr>
        <w:t xml:space="preserve">mejor </w:t>
      </w:r>
      <w:r w:rsidR="008628BB">
        <w:rPr>
          <w:rFonts w:ascii="Arial Narrow" w:hAnsi="Arial Narrow"/>
          <w:b/>
          <w:bCs/>
          <w:sz w:val="40"/>
          <w:szCs w:val="40"/>
        </w:rPr>
        <w:t xml:space="preserve">forma de usar </w:t>
      </w:r>
      <w:r w:rsidR="00513C47">
        <w:rPr>
          <w:rFonts w:ascii="Arial Narrow" w:hAnsi="Arial Narrow"/>
          <w:b/>
          <w:bCs/>
          <w:sz w:val="40"/>
          <w:szCs w:val="40"/>
        </w:rPr>
        <w:t>las mascarillas</w:t>
      </w:r>
      <w:r w:rsidR="008628BB">
        <w:rPr>
          <w:rFonts w:ascii="Arial Narrow" w:hAnsi="Arial Narrow"/>
          <w:b/>
          <w:bCs/>
          <w:sz w:val="40"/>
          <w:szCs w:val="40"/>
        </w:rPr>
        <w:t xml:space="preserve"> y evitar contagios entre </w:t>
      </w:r>
      <w:r w:rsidR="00513C47">
        <w:rPr>
          <w:rFonts w:ascii="Arial Narrow" w:hAnsi="Arial Narrow"/>
          <w:b/>
          <w:bCs/>
          <w:sz w:val="40"/>
          <w:szCs w:val="40"/>
        </w:rPr>
        <w:t>la población</w:t>
      </w:r>
    </w:p>
    <w:p w14:paraId="1E146C23" w14:textId="77777777" w:rsidR="000F0C20" w:rsidRPr="00C66822" w:rsidRDefault="000F0C20" w:rsidP="00BF2144">
      <w:pPr>
        <w:ind w:left="-709" w:right="-433"/>
        <w:jc w:val="center"/>
        <w:rPr>
          <w:rFonts w:ascii="Arial Narrow" w:hAnsi="Arial Narrow"/>
          <w:b/>
          <w:sz w:val="40"/>
          <w:szCs w:val="40"/>
        </w:rPr>
      </w:pPr>
    </w:p>
    <w:p w14:paraId="54EE58D0" w14:textId="1EF1B61E" w:rsidR="001F6967" w:rsidRDefault="259128A9" w:rsidP="009F11CB">
      <w:pPr>
        <w:pStyle w:val="Prrafodelista"/>
        <w:numPr>
          <w:ilvl w:val="0"/>
          <w:numId w:val="3"/>
        </w:numPr>
        <w:spacing w:before="180" w:after="180"/>
        <w:ind w:left="-142" w:right="-291" w:hanging="357"/>
        <w:contextualSpacing w:val="0"/>
        <w:jc w:val="both"/>
        <w:rPr>
          <w:rFonts w:ascii="Tahoma" w:eastAsia="Times New Roman" w:hAnsi="Tahoma" w:cs="Tahoma"/>
          <w:b/>
          <w:bCs/>
          <w:sz w:val="24"/>
          <w:szCs w:val="24"/>
        </w:rPr>
      </w:pPr>
      <w:r w:rsidRPr="2A4F8405">
        <w:rPr>
          <w:rFonts w:ascii="Tahoma" w:eastAsia="Times New Roman" w:hAnsi="Tahoma" w:cs="Tahoma"/>
          <w:b/>
          <w:bCs/>
          <w:sz w:val="24"/>
          <w:szCs w:val="24"/>
        </w:rPr>
        <w:t xml:space="preserve">La Organización Colegial de </w:t>
      </w:r>
      <w:r w:rsidR="12463F32" w:rsidRPr="2A4F8405">
        <w:rPr>
          <w:rFonts w:ascii="Tahoma" w:eastAsia="Times New Roman" w:hAnsi="Tahoma" w:cs="Tahoma"/>
          <w:b/>
          <w:bCs/>
          <w:sz w:val="24"/>
          <w:szCs w:val="24"/>
        </w:rPr>
        <w:t>E</w:t>
      </w:r>
      <w:r w:rsidRPr="2A4F8405">
        <w:rPr>
          <w:rFonts w:ascii="Tahoma" w:eastAsia="Times New Roman" w:hAnsi="Tahoma" w:cs="Tahoma"/>
          <w:b/>
          <w:bCs/>
          <w:sz w:val="24"/>
          <w:szCs w:val="24"/>
        </w:rPr>
        <w:t>nfermería</w:t>
      </w:r>
      <w:r w:rsidR="069E8E07" w:rsidRPr="2A4F8405">
        <w:rPr>
          <w:rFonts w:ascii="Tahoma" w:eastAsia="Times New Roman" w:hAnsi="Tahoma" w:cs="Tahoma"/>
          <w:b/>
          <w:bCs/>
          <w:sz w:val="24"/>
          <w:szCs w:val="24"/>
        </w:rPr>
        <w:t xml:space="preserve"> y el Área de</w:t>
      </w:r>
      <w:r w:rsidR="193C4DF5" w:rsidRPr="2A4F8405">
        <w:rPr>
          <w:rFonts w:ascii="Tahoma" w:eastAsia="Times New Roman" w:hAnsi="Tahoma" w:cs="Tahoma"/>
          <w:b/>
          <w:bCs/>
          <w:sz w:val="24"/>
          <w:szCs w:val="24"/>
        </w:rPr>
        <w:t xml:space="preserve"> Enfermería de</w:t>
      </w:r>
      <w:r w:rsidR="069E8E07" w:rsidRPr="2A4F8405">
        <w:rPr>
          <w:rFonts w:ascii="Tahoma" w:eastAsia="Times New Roman" w:hAnsi="Tahoma" w:cs="Tahoma"/>
          <w:b/>
          <w:bCs/>
          <w:sz w:val="24"/>
          <w:szCs w:val="24"/>
        </w:rPr>
        <w:t xml:space="preserve"> la Sociedad Española de Neumología y Cirugía Respiratoria (SEPAR) lanzan una infografía y un vídeo animado con los principales consejos a seguir para hacer un buen uso de esta medida de prevención y evitar así contagios </w:t>
      </w:r>
      <w:r w:rsidR="18A1C558" w:rsidRPr="2A4F8405">
        <w:rPr>
          <w:rFonts w:ascii="Tahoma" w:eastAsia="Times New Roman" w:hAnsi="Tahoma" w:cs="Tahoma"/>
          <w:b/>
          <w:bCs/>
          <w:sz w:val="24"/>
          <w:szCs w:val="24"/>
        </w:rPr>
        <w:t>de COVID-19</w:t>
      </w:r>
      <w:r w:rsidR="12463F32" w:rsidRPr="2A4F8405">
        <w:rPr>
          <w:rFonts w:ascii="Tahoma" w:eastAsia="Times New Roman" w:hAnsi="Tahoma" w:cs="Tahoma"/>
          <w:b/>
          <w:bCs/>
          <w:sz w:val="24"/>
          <w:szCs w:val="24"/>
        </w:rPr>
        <w:t>.</w:t>
      </w:r>
      <w:r w:rsidR="1A8B9A26" w:rsidRPr="2A4F8405">
        <w:rPr>
          <w:rFonts w:ascii="Tahoma" w:eastAsia="Times New Roman" w:hAnsi="Tahoma" w:cs="Tahoma"/>
          <w:b/>
          <w:bCs/>
          <w:sz w:val="24"/>
          <w:szCs w:val="24"/>
        </w:rPr>
        <w:t xml:space="preserve"> </w:t>
      </w:r>
    </w:p>
    <w:p w14:paraId="57F58595" w14:textId="30ADC277" w:rsidR="000F0C20" w:rsidRPr="0048639B" w:rsidRDefault="069E8E07" w:rsidP="006B11B7">
      <w:pPr>
        <w:pStyle w:val="Prrafodelista"/>
        <w:numPr>
          <w:ilvl w:val="0"/>
          <w:numId w:val="3"/>
        </w:numPr>
        <w:spacing w:before="180" w:after="180"/>
        <w:ind w:left="-142" w:right="-291" w:hanging="357"/>
        <w:contextualSpacing w:val="0"/>
        <w:jc w:val="both"/>
        <w:rPr>
          <w:rFonts w:ascii="Tahoma" w:eastAsia="Times New Roman" w:hAnsi="Tahoma" w:cs="Tahoma"/>
          <w:b/>
          <w:bCs/>
        </w:rPr>
      </w:pPr>
      <w:r w:rsidRPr="7DE147E2">
        <w:rPr>
          <w:rFonts w:ascii="Tahoma" w:eastAsia="Times New Roman" w:hAnsi="Tahoma" w:cs="Tahoma"/>
          <w:b/>
          <w:bCs/>
          <w:sz w:val="24"/>
          <w:szCs w:val="24"/>
        </w:rPr>
        <w:t xml:space="preserve"> </w:t>
      </w:r>
      <w:r w:rsidR="005D1EEE">
        <w:rPr>
          <w:rFonts w:ascii="Tahoma" w:eastAsia="Times New Roman" w:hAnsi="Tahoma" w:cs="Tahoma"/>
          <w:b/>
          <w:bCs/>
          <w:sz w:val="24"/>
          <w:szCs w:val="24"/>
        </w:rPr>
        <w:t xml:space="preserve">El uso recomendado </w:t>
      </w:r>
      <w:r w:rsidR="75694B83" w:rsidRPr="7DE147E2">
        <w:rPr>
          <w:rFonts w:ascii="Tahoma" w:eastAsia="Times New Roman" w:hAnsi="Tahoma" w:cs="Tahoma"/>
          <w:b/>
          <w:bCs/>
          <w:sz w:val="24"/>
          <w:szCs w:val="24"/>
        </w:rPr>
        <w:t>4-8 horas</w:t>
      </w:r>
      <w:r w:rsidRPr="7DE147E2">
        <w:rPr>
          <w:rFonts w:ascii="Tahoma" w:eastAsia="Times New Roman" w:hAnsi="Tahoma" w:cs="Tahoma"/>
          <w:b/>
          <w:bCs/>
          <w:sz w:val="24"/>
          <w:szCs w:val="24"/>
        </w:rPr>
        <w:t xml:space="preserve"> seguidas</w:t>
      </w:r>
      <w:r w:rsidR="19CF4BA0" w:rsidRPr="7DE147E2">
        <w:rPr>
          <w:rFonts w:ascii="Tahoma" w:eastAsia="Times New Roman" w:hAnsi="Tahoma" w:cs="Tahoma"/>
          <w:b/>
          <w:bCs/>
          <w:sz w:val="24"/>
          <w:szCs w:val="24"/>
        </w:rPr>
        <w:t>,</w:t>
      </w:r>
      <w:r w:rsidRPr="7DE147E2">
        <w:rPr>
          <w:rFonts w:ascii="Tahoma" w:eastAsia="Times New Roman" w:hAnsi="Tahoma" w:cs="Tahoma"/>
          <w:b/>
          <w:bCs/>
          <w:sz w:val="24"/>
          <w:szCs w:val="24"/>
        </w:rPr>
        <w:t xml:space="preserve"> porque la humedad que puede</w:t>
      </w:r>
      <w:r w:rsidR="56F0F46B" w:rsidRPr="7DE147E2">
        <w:rPr>
          <w:rFonts w:ascii="Tahoma" w:eastAsia="Times New Roman" w:hAnsi="Tahoma" w:cs="Tahoma"/>
          <w:b/>
          <w:bCs/>
          <w:sz w:val="24"/>
          <w:szCs w:val="24"/>
        </w:rPr>
        <w:t xml:space="preserve"> </w:t>
      </w:r>
      <w:r w:rsidRPr="7DE147E2">
        <w:rPr>
          <w:rFonts w:ascii="Tahoma" w:eastAsia="Times New Roman" w:hAnsi="Tahoma" w:cs="Tahoma"/>
          <w:b/>
          <w:bCs/>
          <w:sz w:val="24"/>
          <w:szCs w:val="24"/>
        </w:rPr>
        <w:t xml:space="preserve">captar hace que </w:t>
      </w:r>
      <w:r w:rsidR="09932A16" w:rsidRPr="7DE147E2">
        <w:rPr>
          <w:rFonts w:ascii="Tahoma" w:eastAsia="Times New Roman" w:hAnsi="Tahoma" w:cs="Tahoma"/>
          <w:b/>
          <w:bCs/>
          <w:sz w:val="24"/>
          <w:szCs w:val="24"/>
        </w:rPr>
        <w:t>pierda</w:t>
      </w:r>
      <w:r w:rsidRPr="7DE147E2">
        <w:rPr>
          <w:rFonts w:ascii="Tahoma" w:eastAsia="Times New Roman" w:hAnsi="Tahoma" w:cs="Tahoma"/>
          <w:b/>
          <w:bCs/>
          <w:sz w:val="24"/>
          <w:szCs w:val="24"/>
        </w:rPr>
        <w:t xml:space="preserve"> eficacia. Cuando nos l</w:t>
      </w:r>
      <w:r w:rsidR="56747C5B" w:rsidRPr="7DE147E2">
        <w:rPr>
          <w:rFonts w:ascii="Tahoma" w:eastAsia="Times New Roman" w:hAnsi="Tahoma" w:cs="Tahoma"/>
          <w:b/>
          <w:bCs/>
          <w:sz w:val="24"/>
          <w:szCs w:val="24"/>
        </w:rPr>
        <w:t>a</w:t>
      </w:r>
      <w:r w:rsidRPr="7DE147E2">
        <w:rPr>
          <w:rFonts w:ascii="Tahoma" w:eastAsia="Times New Roman" w:hAnsi="Tahoma" w:cs="Tahoma"/>
          <w:b/>
          <w:bCs/>
          <w:sz w:val="24"/>
          <w:szCs w:val="24"/>
        </w:rPr>
        <w:t xml:space="preserve"> quitamos, si no se ha cumplido este tiempo, es importante no guardarla en el bolso</w:t>
      </w:r>
      <w:r w:rsidR="70B680A3" w:rsidRPr="7DE147E2">
        <w:rPr>
          <w:rFonts w:ascii="Tahoma" w:eastAsia="Times New Roman" w:hAnsi="Tahoma" w:cs="Tahoma"/>
          <w:b/>
          <w:bCs/>
          <w:sz w:val="24"/>
          <w:szCs w:val="24"/>
        </w:rPr>
        <w:t xml:space="preserve"> o</w:t>
      </w:r>
      <w:r w:rsidRPr="7DE147E2">
        <w:rPr>
          <w:rFonts w:ascii="Tahoma" w:eastAsia="Times New Roman" w:hAnsi="Tahoma" w:cs="Tahoma"/>
          <w:b/>
          <w:bCs/>
          <w:sz w:val="24"/>
          <w:szCs w:val="24"/>
        </w:rPr>
        <w:t xml:space="preserve"> en un bolsillo, porque la</w:t>
      </w:r>
      <w:r w:rsidR="516F5140" w:rsidRPr="7DE147E2">
        <w:rPr>
          <w:rFonts w:ascii="Tahoma" w:eastAsia="Times New Roman" w:hAnsi="Tahoma" w:cs="Tahoma"/>
          <w:b/>
          <w:bCs/>
          <w:sz w:val="24"/>
          <w:szCs w:val="24"/>
        </w:rPr>
        <w:t>s</w:t>
      </w:r>
      <w:r w:rsidRPr="7DE147E2">
        <w:rPr>
          <w:rFonts w:ascii="Tahoma" w:eastAsia="Times New Roman" w:hAnsi="Tahoma" w:cs="Tahoma"/>
          <w:b/>
          <w:bCs/>
          <w:sz w:val="24"/>
          <w:szCs w:val="24"/>
        </w:rPr>
        <w:t xml:space="preserve"> mascarilla</w:t>
      </w:r>
      <w:r w:rsidR="76AD0D68" w:rsidRPr="7DE147E2">
        <w:rPr>
          <w:rFonts w:ascii="Tahoma" w:eastAsia="Times New Roman" w:hAnsi="Tahoma" w:cs="Tahoma"/>
          <w:b/>
          <w:bCs/>
          <w:sz w:val="24"/>
          <w:szCs w:val="24"/>
        </w:rPr>
        <w:t>s</w:t>
      </w:r>
      <w:r w:rsidRPr="7DE147E2">
        <w:rPr>
          <w:rFonts w:ascii="Tahoma" w:eastAsia="Times New Roman" w:hAnsi="Tahoma" w:cs="Tahoma"/>
          <w:b/>
          <w:bCs/>
          <w:sz w:val="24"/>
          <w:szCs w:val="24"/>
        </w:rPr>
        <w:t xml:space="preserve"> </w:t>
      </w:r>
      <w:r w:rsidR="3A394283" w:rsidRPr="7DE147E2">
        <w:rPr>
          <w:rFonts w:ascii="Tahoma" w:eastAsia="Times New Roman" w:hAnsi="Tahoma" w:cs="Tahoma"/>
          <w:b/>
          <w:bCs/>
          <w:sz w:val="24"/>
          <w:szCs w:val="24"/>
        </w:rPr>
        <w:t>pueden ser</w:t>
      </w:r>
      <w:r w:rsidR="00317699">
        <w:rPr>
          <w:rFonts w:ascii="Tahoma" w:eastAsia="Times New Roman" w:hAnsi="Tahoma" w:cs="Tahoma"/>
          <w:b/>
          <w:bCs/>
          <w:sz w:val="24"/>
          <w:szCs w:val="24"/>
        </w:rPr>
        <w:t xml:space="preserve"> </w:t>
      </w:r>
      <w:r w:rsidRPr="7DE147E2">
        <w:rPr>
          <w:rFonts w:ascii="Tahoma" w:eastAsia="Times New Roman" w:hAnsi="Tahoma" w:cs="Tahoma"/>
          <w:b/>
          <w:bCs/>
          <w:sz w:val="24"/>
          <w:szCs w:val="24"/>
        </w:rPr>
        <w:t>un vector de transmisión, de contaminación, por eso</w:t>
      </w:r>
      <w:r w:rsidR="305F2366" w:rsidRPr="7DE147E2">
        <w:rPr>
          <w:rFonts w:ascii="Tahoma" w:eastAsia="Times New Roman" w:hAnsi="Tahoma" w:cs="Tahoma"/>
          <w:b/>
          <w:bCs/>
          <w:sz w:val="24"/>
          <w:szCs w:val="24"/>
        </w:rPr>
        <w:t>,</w:t>
      </w:r>
      <w:r w:rsidRPr="7DE147E2">
        <w:rPr>
          <w:rFonts w:ascii="Tahoma" w:eastAsia="Times New Roman" w:hAnsi="Tahoma" w:cs="Tahoma"/>
          <w:b/>
          <w:bCs/>
          <w:sz w:val="24"/>
          <w:szCs w:val="24"/>
        </w:rPr>
        <w:t xml:space="preserve"> siempre debemos llevarla e</w:t>
      </w:r>
      <w:r w:rsidR="3429A774" w:rsidRPr="7DE147E2">
        <w:rPr>
          <w:rFonts w:ascii="Tahoma" w:eastAsia="Times New Roman" w:hAnsi="Tahoma" w:cs="Tahoma"/>
          <w:b/>
          <w:bCs/>
          <w:sz w:val="24"/>
          <w:szCs w:val="24"/>
        </w:rPr>
        <w:t>n</w:t>
      </w:r>
      <w:r w:rsidR="541DD15C" w:rsidRPr="7DE147E2">
        <w:rPr>
          <w:rFonts w:ascii="Tahoma" w:eastAsia="Times New Roman" w:hAnsi="Tahoma" w:cs="Tahoma"/>
          <w:b/>
          <w:bCs/>
          <w:sz w:val="24"/>
          <w:szCs w:val="24"/>
        </w:rPr>
        <w:t xml:space="preserve"> una</w:t>
      </w:r>
      <w:r w:rsidRPr="7DE147E2">
        <w:rPr>
          <w:rFonts w:ascii="Tahoma" w:eastAsia="Times New Roman" w:hAnsi="Tahoma" w:cs="Tahoma"/>
          <w:b/>
          <w:bCs/>
          <w:sz w:val="24"/>
          <w:szCs w:val="24"/>
        </w:rPr>
        <w:t xml:space="preserve"> bolsa transpirable, como un sobre de papel</w:t>
      </w:r>
      <w:r w:rsidR="7BEBC9ED" w:rsidRPr="7DE147E2">
        <w:rPr>
          <w:rFonts w:ascii="Tahoma" w:eastAsia="Times New Roman" w:hAnsi="Tahoma" w:cs="Tahoma"/>
          <w:b/>
          <w:bCs/>
          <w:sz w:val="24"/>
          <w:szCs w:val="24"/>
        </w:rPr>
        <w:t>.</w:t>
      </w:r>
    </w:p>
    <w:p w14:paraId="000EC3E1" w14:textId="4A5494D4" w:rsidR="0048639B" w:rsidRDefault="008B707A" w:rsidP="006B11B7">
      <w:pPr>
        <w:pStyle w:val="Prrafodelista"/>
        <w:numPr>
          <w:ilvl w:val="0"/>
          <w:numId w:val="3"/>
        </w:numPr>
        <w:spacing w:before="180" w:after="180"/>
        <w:ind w:left="-142" w:right="-291" w:hanging="357"/>
        <w:contextualSpacing w:val="0"/>
        <w:jc w:val="both"/>
        <w:rPr>
          <w:rFonts w:ascii="Tahoma" w:eastAsia="Times New Roman" w:hAnsi="Tahoma" w:cs="Tahoma"/>
          <w:b/>
          <w:bCs/>
          <w:sz w:val="24"/>
          <w:szCs w:val="24"/>
        </w:rPr>
      </w:pPr>
      <w:r w:rsidRPr="11131CDC">
        <w:rPr>
          <w:rFonts w:ascii="Tahoma" w:eastAsia="Times New Roman" w:hAnsi="Tahoma" w:cs="Tahoma"/>
          <w:b/>
          <w:bCs/>
          <w:sz w:val="24"/>
          <w:szCs w:val="24"/>
        </w:rPr>
        <w:t>Inciden en que la mascarilla debe cubrir la boca, la nariz y la barbilla. Todo lo que no sea llevarla así</w:t>
      </w:r>
      <w:r w:rsidR="39C0412B" w:rsidRPr="11131CDC">
        <w:rPr>
          <w:rFonts w:ascii="Tahoma" w:eastAsia="Times New Roman" w:hAnsi="Tahoma" w:cs="Tahoma"/>
          <w:b/>
          <w:bCs/>
          <w:sz w:val="24"/>
          <w:szCs w:val="24"/>
        </w:rPr>
        <w:t xml:space="preserve"> </w:t>
      </w:r>
      <w:r w:rsidR="069E8E07" w:rsidRPr="11131CDC">
        <w:rPr>
          <w:rFonts w:ascii="Tahoma" w:eastAsia="Times New Roman" w:hAnsi="Tahoma" w:cs="Tahoma"/>
          <w:b/>
          <w:bCs/>
          <w:sz w:val="24"/>
          <w:szCs w:val="24"/>
        </w:rPr>
        <w:t>-</w:t>
      </w:r>
      <w:r w:rsidRPr="11131CDC">
        <w:rPr>
          <w:rFonts w:ascii="Tahoma" w:eastAsia="Times New Roman" w:hAnsi="Tahoma" w:cs="Tahoma"/>
          <w:b/>
          <w:bCs/>
          <w:sz w:val="24"/>
          <w:szCs w:val="24"/>
        </w:rPr>
        <w:t>ponerla por debajo de la nariz, en la barbilla o en la frente- es un mal uso de la mascarilla. Además, es muy importante saber que no debemos quitarnos la mascarilla para hablar, toser o estornudar</w:t>
      </w:r>
      <w:r w:rsidR="009F11CB" w:rsidRPr="11131CDC">
        <w:rPr>
          <w:rFonts w:ascii="Tahoma" w:eastAsia="Times New Roman" w:hAnsi="Tahoma" w:cs="Tahoma"/>
          <w:b/>
          <w:bCs/>
          <w:sz w:val="24"/>
          <w:szCs w:val="24"/>
        </w:rPr>
        <w:t>.</w:t>
      </w:r>
    </w:p>
    <w:p w14:paraId="6752E074" w14:textId="5B004BAE" w:rsidR="008B707A" w:rsidRPr="009F11CB" w:rsidRDefault="008B707A" w:rsidP="006B11B7">
      <w:pPr>
        <w:pStyle w:val="Prrafodelista"/>
        <w:numPr>
          <w:ilvl w:val="0"/>
          <w:numId w:val="3"/>
        </w:numPr>
        <w:spacing w:before="180" w:after="180"/>
        <w:ind w:left="-142" w:right="-291" w:hanging="357"/>
        <w:contextualSpacing w:val="0"/>
        <w:jc w:val="both"/>
        <w:rPr>
          <w:rFonts w:ascii="Tahoma" w:eastAsia="Times New Roman" w:hAnsi="Tahoma" w:cs="Tahoma"/>
          <w:b/>
          <w:bCs/>
          <w:sz w:val="24"/>
          <w:szCs w:val="24"/>
        </w:rPr>
      </w:pPr>
      <w:r w:rsidRPr="7DE147E2">
        <w:rPr>
          <w:rFonts w:ascii="Tahoma" w:eastAsia="Times New Roman" w:hAnsi="Tahoma" w:cs="Tahoma"/>
          <w:b/>
          <w:bCs/>
          <w:sz w:val="24"/>
          <w:szCs w:val="24"/>
        </w:rPr>
        <w:t>La mascarilla debe llevarse siempre correctamente colocada dentro de cualquier espacio</w:t>
      </w:r>
      <w:r w:rsidR="69F3923E" w:rsidRPr="7DE147E2">
        <w:rPr>
          <w:rFonts w:ascii="Tahoma" w:eastAsia="Times New Roman" w:hAnsi="Tahoma" w:cs="Tahoma"/>
          <w:b/>
          <w:bCs/>
          <w:sz w:val="24"/>
          <w:szCs w:val="24"/>
        </w:rPr>
        <w:t xml:space="preserve"> público</w:t>
      </w:r>
      <w:r w:rsidRPr="7DE147E2">
        <w:rPr>
          <w:rFonts w:ascii="Tahoma" w:eastAsia="Times New Roman" w:hAnsi="Tahoma" w:cs="Tahoma"/>
          <w:b/>
          <w:bCs/>
          <w:sz w:val="24"/>
          <w:szCs w:val="24"/>
        </w:rPr>
        <w:t xml:space="preserve"> cerrado, aunque haya poca gente, porque se comportan como lugares de transmisión, y también al aire libre cuando no esté garantizada la distancia de seguridad.</w:t>
      </w:r>
    </w:p>
    <w:p w14:paraId="6C1146FF" w14:textId="77777777" w:rsidR="006B11B7" w:rsidRPr="0080376A" w:rsidRDefault="006B11B7" w:rsidP="006B11B7">
      <w:pPr>
        <w:pStyle w:val="Prrafodelista"/>
        <w:spacing w:before="180" w:after="180"/>
        <w:ind w:left="-142" w:right="-291"/>
        <w:contextualSpacing w:val="0"/>
        <w:jc w:val="both"/>
        <w:rPr>
          <w:rFonts w:ascii="Tahoma" w:eastAsia="Times New Roman" w:hAnsi="Tahoma" w:cs="Tahoma"/>
          <w:b/>
          <w:bCs/>
        </w:rPr>
      </w:pPr>
    </w:p>
    <w:p w14:paraId="44F7CAE7" w14:textId="3CA85806" w:rsidR="00513C47" w:rsidRDefault="00CD2415" w:rsidP="009E14DB">
      <w:pPr>
        <w:spacing w:before="120" w:after="120" w:line="312" w:lineRule="auto"/>
        <w:ind w:left="-567" w:right="-574"/>
        <w:jc w:val="both"/>
        <w:rPr>
          <w:rFonts w:ascii="Tahoma" w:hAnsi="Tahoma" w:cs="Tahoma"/>
          <w:sz w:val="22"/>
          <w:szCs w:val="22"/>
        </w:rPr>
      </w:pPr>
      <w:r w:rsidRPr="7DE147E2">
        <w:rPr>
          <w:rFonts w:ascii="Tahoma" w:hAnsi="Tahoma" w:cs="Tahoma"/>
          <w:b/>
          <w:bCs/>
          <w:sz w:val="22"/>
          <w:szCs w:val="22"/>
        </w:rPr>
        <w:t>Madrid</w:t>
      </w:r>
      <w:r w:rsidR="570BAB67" w:rsidRPr="7DE147E2">
        <w:rPr>
          <w:rFonts w:ascii="Tahoma" w:hAnsi="Tahoma" w:cs="Tahoma"/>
          <w:b/>
          <w:bCs/>
          <w:sz w:val="22"/>
          <w:szCs w:val="22"/>
        </w:rPr>
        <w:t xml:space="preserve">, </w:t>
      </w:r>
      <w:r w:rsidR="00513C47" w:rsidRPr="7DE147E2">
        <w:rPr>
          <w:rFonts w:ascii="Tahoma" w:hAnsi="Tahoma" w:cs="Tahoma"/>
          <w:b/>
          <w:bCs/>
          <w:sz w:val="22"/>
          <w:szCs w:val="22"/>
        </w:rPr>
        <w:t>20</w:t>
      </w:r>
      <w:r w:rsidR="00004DFD" w:rsidRPr="7DE147E2">
        <w:rPr>
          <w:rFonts w:ascii="Tahoma" w:hAnsi="Tahoma" w:cs="Tahoma"/>
          <w:b/>
          <w:bCs/>
          <w:sz w:val="22"/>
          <w:szCs w:val="22"/>
        </w:rPr>
        <w:t xml:space="preserve"> </w:t>
      </w:r>
      <w:r w:rsidR="570BAB67" w:rsidRPr="7DE147E2">
        <w:rPr>
          <w:rFonts w:ascii="Tahoma" w:hAnsi="Tahoma" w:cs="Tahoma"/>
          <w:b/>
          <w:bCs/>
          <w:sz w:val="22"/>
          <w:szCs w:val="22"/>
        </w:rPr>
        <w:t xml:space="preserve">de </w:t>
      </w:r>
      <w:r w:rsidR="00513C47" w:rsidRPr="7DE147E2">
        <w:rPr>
          <w:rFonts w:ascii="Tahoma" w:hAnsi="Tahoma" w:cs="Tahoma"/>
          <w:b/>
          <w:bCs/>
          <w:sz w:val="22"/>
          <w:szCs w:val="22"/>
        </w:rPr>
        <w:t>mayo</w:t>
      </w:r>
      <w:r w:rsidR="570BAB67" w:rsidRPr="7DE147E2">
        <w:rPr>
          <w:rFonts w:ascii="Tahoma" w:hAnsi="Tahoma" w:cs="Tahoma"/>
          <w:b/>
          <w:bCs/>
          <w:sz w:val="22"/>
          <w:szCs w:val="22"/>
        </w:rPr>
        <w:t xml:space="preserve"> de 20</w:t>
      </w:r>
      <w:r w:rsidR="00C76339" w:rsidRPr="7DE147E2">
        <w:rPr>
          <w:rFonts w:ascii="Tahoma" w:hAnsi="Tahoma" w:cs="Tahoma"/>
          <w:b/>
          <w:bCs/>
          <w:sz w:val="22"/>
          <w:szCs w:val="22"/>
        </w:rPr>
        <w:t>20</w:t>
      </w:r>
      <w:r w:rsidR="570BAB67" w:rsidRPr="7DE147E2">
        <w:rPr>
          <w:rFonts w:ascii="Tahoma" w:hAnsi="Tahoma" w:cs="Tahoma"/>
          <w:b/>
          <w:bCs/>
          <w:sz w:val="22"/>
          <w:szCs w:val="22"/>
        </w:rPr>
        <w:t>.-</w:t>
      </w:r>
      <w:r w:rsidR="570BAB67" w:rsidRPr="7DE147E2">
        <w:rPr>
          <w:rFonts w:ascii="Tahoma" w:hAnsi="Tahoma" w:cs="Tahoma"/>
          <w:sz w:val="22"/>
          <w:szCs w:val="22"/>
        </w:rPr>
        <w:t xml:space="preserve"> </w:t>
      </w:r>
      <w:r w:rsidR="00513C47" w:rsidRPr="7DE147E2">
        <w:rPr>
          <w:rFonts w:ascii="Tahoma" w:hAnsi="Tahoma" w:cs="Tahoma"/>
          <w:sz w:val="22"/>
          <w:szCs w:val="22"/>
        </w:rPr>
        <w:t xml:space="preserve">Con la vuelta, poco a poco, a </w:t>
      </w:r>
      <w:r w:rsidR="359CAD43" w:rsidRPr="7DE147E2">
        <w:rPr>
          <w:rFonts w:ascii="Tahoma" w:hAnsi="Tahoma" w:cs="Tahoma"/>
          <w:sz w:val="22"/>
          <w:szCs w:val="22"/>
        </w:rPr>
        <w:t xml:space="preserve">una </w:t>
      </w:r>
      <w:r w:rsidR="00513C47" w:rsidRPr="7DE147E2">
        <w:rPr>
          <w:rFonts w:ascii="Tahoma" w:hAnsi="Tahoma" w:cs="Tahoma"/>
          <w:sz w:val="22"/>
          <w:szCs w:val="22"/>
        </w:rPr>
        <w:t>normalidad</w:t>
      </w:r>
      <w:r w:rsidR="259A8AE9" w:rsidRPr="7DE147E2">
        <w:rPr>
          <w:rFonts w:ascii="Tahoma" w:hAnsi="Tahoma" w:cs="Tahoma"/>
          <w:sz w:val="22"/>
          <w:szCs w:val="22"/>
        </w:rPr>
        <w:t xml:space="preserve"> con mayor grado de movilidad e interacción entre las personas</w:t>
      </w:r>
      <w:r w:rsidR="00513C47" w:rsidRPr="7DE147E2">
        <w:rPr>
          <w:rFonts w:ascii="Tahoma" w:hAnsi="Tahoma" w:cs="Tahoma"/>
          <w:sz w:val="22"/>
          <w:szCs w:val="22"/>
        </w:rPr>
        <w:t xml:space="preserve">, </w:t>
      </w:r>
      <w:r w:rsidR="063AFBD7" w:rsidRPr="7DE147E2">
        <w:rPr>
          <w:rFonts w:ascii="Tahoma" w:hAnsi="Tahoma" w:cs="Tahoma"/>
          <w:sz w:val="22"/>
          <w:szCs w:val="22"/>
        </w:rPr>
        <w:t xml:space="preserve">surgen nuevas </w:t>
      </w:r>
      <w:r w:rsidR="00513C47" w:rsidRPr="7DE147E2">
        <w:rPr>
          <w:rFonts w:ascii="Tahoma" w:hAnsi="Tahoma" w:cs="Tahoma"/>
          <w:sz w:val="22"/>
          <w:szCs w:val="22"/>
        </w:rPr>
        <w:t>recomendaciones y normas</w:t>
      </w:r>
      <w:r w:rsidR="4F1B0F96" w:rsidRPr="7DE147E2">
        <w:rPr>
          <w:rFonts w:ascii="Tahoma" w:hAnsi="Tahoma" w:cs="Tahoma"/>
          <w:sz w:val="22"/>
          <w:szCs w:val="22"/>
        </w:rPr>
        <w:t xml:space="preserve"> para la población</w:t>
      </w:r>
      <w:r w:rsidR="00513C47" w:rsidRPr="7DE147E2">
        <w:rPr>
          <w:rFonts w:ascii="Tahoma" w:hAnsi="Tahoma" w:cs="Tahoma"/>
          <w:sz w:val="22"/>
          <w:szCs w:val="22"/>
        </w:rPr>
        <w:t xml:space="preserve">. </w:t>
      </w:r>
      <w:r w:rsidR="59749B6F" w:rsidRPr="7DE147E2">
        <w:rPr>
          <w:rFonts w:ascii="Tahoma" w:hAnsi="Tahoma" w:cs="Tahoma"/>
          <w:sz w:val="22"/>
          <w:szCs w:val="22"/>
        </w:rPr>
        <w:t xml:space="preserve">Un cambio importante –en una sociedad occidental poco familiarizada con su uso- afecta a las mascarillas. El Gobierno ha ordenado su obligatoriedad </w:t>
      </w:r>
      <w:r w:rsidR="00513C47" w:rsidRPr="7DE147E2">
        <w:rPr>
          <w:rFonts w:ascii="Tahoma" w:hAnsi="Tahoma" w:cs="Tahoma"/>
          <w:sz w:val="22"/>
          <w:szCs w:val="22"/>
        </w:rPr>
        <w:t xml:space="preserve">a la hora de salir de casa, tanto en espacios cerrados como en la calle cuando no se puedan garantizar los dos metros de separación </w:t>
      </w:r>
      <w:r w:rsidR="00513C47" w:rsidRPr="7DE147E2">
        <w:rPr>
          <w:rFonts w:ascii="Tahoma" w:hAnsi="Tahoma" w:cs="Tahoma"/>
          <w:sz w:val="22"/>
          <w:szCs w:val="22"/>
        </w:rPr>
        <w:lastRenderedPageBreak/>
        <w:t>entre personas</w:t>
      </w:r>
      <w:r w:rsidR="00CC3BC2">
        <w:rPr>
          <w:rFonts w:ascii="Tahoma" w:hAnsi="Tahoma" w:cs="Tahoma"/>
          <w:sz w:val="22"/>
          <w:szCs w:val="22"/>
        </w:rPr>
        <w:t>, excepto en los niños menores de 6 años o personas con patologías que lo desaconsejen</w:t>
      </w:r>
      <w:r w:rsidR="00513C47" w:rsidRPr="7DE147E2">
        <w:rPr>
          <w:rFonts w:ascii="Tahoma" w:hAnsi="Tahoma" w:cs="Tahoma"/>
          <w:sz w:val="22"/>
          <w:szCs w:val="22"/>
        </w:rPr>
        <w:t xml:space="preserve">. Por este motivo, la Organización Colegial de Enfermería, en colaboración con el </w:t>
      </w:r>
      <w:r w:rsidR="008B707A" w:rsidRPr="7DE147E2">
        <w:rPr>
          <w:rFonts w:ascii="Tahoma" w:hAnsi="Tahoma" w:cs="Tahoma"/>
          <w:sz w:val="22"/>
          <w:szCs w:val="22"/>
        </w:rPr>
        <w:t>Á</w:t>
      </w:r>
      <w:r w:rsidR="00513C47" w:rsidRPr="7DE147E2">
        <w:rPr>
          <w:rFonts w:ascii="Tahoma" w:hAnsi="Tahoma" w:cs="Tahoma"/>
          <w:sz w:val="22"/>
          <w:szCs w:val="22"/>
        </w:rPr>
        <w:t xml:space="preserve">rea de </w:t>
      </w:r>
      <w:r w:rsidR="008B707A" w:rsidRPr="7DE147E2">
        <w:rPr>
          <w:rFonts w:ascii="Tahoma" w:hAnsi="Tahoma" w:cs="Tahoma"/>
          <w:sz w:val="22"/>
          <w:szCs w:val="22"/>
        </w:rPr>
        <w:t>E</w:t>
      </w:r>
      <w:r w:rsidR="00513C47" w:rsidRPr="7DE147E2">
        <w:rPr>
          <w:rFonts w:ascii="Tahoma" w:hAnsi="Tahoma" w:cs="Tahoma"/>
          <w:sz w:val="22"/>
          <w:szCs w:val="22"/>
        </w:rPr>
        <w:t>nfermería de la Sociedad Española de Neumología y Cirugía Respiratoria (SEPAR)</w:t>
      </w:r>
      <w:r w:rsidR="008B707A" w:rsidRPr="7DE147E2">
        <w:rPr>
          <w:rFonts w:ascii="Tahoma" w:hAnsi="Tahoma" w:cs="Tahoma"/>
          <w:sz w:val="22"/>
          <w:szCs w:val="22"/>
        </w:rPr>
        <w:t>,</w:t>
      </w:r>
      <w:r w:rsidR="00513C47" w:rsidRPr="7DE147E2">
        <w:rPr>
          <w:rFonts w:ascii="Tahoma" w:hAnsi="Tahoma" w:cs="Tahoma"/>
          <w:sz w:val="22"/>
          <w:szCs w:val="22"/>
        </w:rPr>
        <w:t xml:space="preserve"> lanza una infografía y un vídeo animado con los principales consejos a seguir para hacer un buen uso de esta medida de prevención y evitar así contagios</w:t>
      </w:r>
      <w:r w:rsidR="008B707A" w:rsidRPr="7DE147E2">
        <w:rPr>
          <w:rFonts w:ascii="Tahoma" w:hAnsi="Tahoma" w:cs="Tahoma"/>
          <w:sz w:val="22"/>
          <w:szCs w:val="22"/>
        </w:rPr>
        <w:t xml:space="preserve"> de COVID-19</w:t>
      </w:r>
      <w:r w:rsidR="71B16056" w:rsidRPr="7DE147E2">
        <w:rPr>
          <w:rFonts w:ascii="Tahoma" w:hAnsi="Tahoma" w:cs="Tahoma"/>
          <w:sz w:val="22"/>
          <w:szCs w:val="22"/>
        </w:rPr>
        <w:t xml:space="preserve"> que pongan en peligro la progresiva apertura </w:t>
      </w:r>
      <w:r w:rsidR="0FD3DF63" w:rsidRPr="7DE147E2">
        <w:rPr>
          <w:rFonts w:ascii="Tahoma" w:hAnsi="Tahoma" w:cs="Tahoma"/>
          <w:sz w:val="22"/>
          <w:szCs w:val="22"/>
        </w:rPr>
        <w:t>d</w:t>
      </w:r>
      <w:r w:rsidR="71B16056" w:rsidRPr="7DE147E2">
        <w:rPr>
          <w:rFonts w:ascii="Tahoma" w:hAnsi="Tahoma" w:cs="Tahoma"/>
          <w:sz w:val="22"/>
          <w:szCs w:val="22"/>
        </w:rPr>
        <w:t xml:space="preserve">el país y </w:t>
      </w:r>
      <w:r w:rsidR="5ACEB070" w:rsidRPr="7DE147E2">
        <w:rPr>
          <w:rFonts w:ascii="Tahoma" w:hAnsi="Tahoma" w:cs="Tahoma"/>
          <w:sz w:val="22"/>
          <w:szCs w:val="22"/>
        </w:rPr>
        <w:t>la recuperación del</w:t>
      </w:r>
      <w:r w:rsidR="71B16056" w:rsidRPr="7DE147E2">
        <w:rPr>
          <w:rFonts w:ascii="Tahoma" w:hAnsi="Tahoma" w:cs="Tahoma"/>
          <w:sz w:val="22"/>
          <w:szCs w:val="22"/>
        </w:rPr>
        <w:t xml:space="preserve"> sistema sanitario</w:t>
      </w:r>
      <w:r w:rsidR="00513C47" w:rsidRPr="7DE147E2">
        <w:rPr>
          <w:rFonts w:ascii="Tahoma" w:hAnsi="Tahoma" w:cs="Tahoma"/>
          <w:sz w:val="22"/>
          <w:szCs w:val="22"/>
        </w:rPr>
        <w:t>.</w:t>
      </w:r>
    </w:p>
    <w:p w14:paraId="43099BE4" w14:textId="0963F87E" w:rsidR="00513C47" w:rsidRDefault="00513C47" w:rsidP="009E14DB">
      <w:pPr>
        <w:spacing w:before="120" w:after="120" w:line="312" w:lineRule="auto"/>
        <w:ind w:left="-567" w:right="-574"/>
        <w:jc w:val="both"/>
        <w:rPr>
          <w:rFonts w:ascii="Tahoma" w:hAnsi="Tahoma" w:cs="Tahoma"/>
          <w:sz w:val="22"/>
          <w:szCs w:val="22"/>
        </w:rPr>
      </w:pPr>
      <w:r w:rsidRPr="7DE147E2">
        <w:rPr>
          <w:rFonts w:ascii="Tahoma" w:hAnsi="Tahoma" w:cs="Tahoma"/>
          <w:sz w:val="22"/>
          <w:szCs w:val="22"/>
        </w:rPr>
        <w:t>Como explica Florentino Pérez Raya, presidente del Consejo General de Enfermería, “</w:t>
      </w:r>
      <w:r w:rsidR="008628BB" w:rsidRPr="7DE147E2">
        <w:rPr>
          <w:rFonts w:ascii="Tahoma" w:hAnsi="Tahoma" w:cs="Tahoma"/>
          <w:sz w:val="22"/>
          <w:szCs w:val="22"/>
        </w:rPr>
        <w:t>utilizar mal las mascarillas aumenta el riesgo de contagio de COVID-</w:t>
      </w:r>
      <w:proofErr w:type="gramStart"/>
      <w:r w:rsidR="008628BB" w:rsidRPr="7DE147E2">
        <w:rPr>
          <w:rFonts w:ascii="Tahoma" w:hAnsi="Tahoma" w:cs="Tahoma"/>
          <w:sz w:val="22"/>
          <w:szCs w:val="22"/>
        </w:rPr>
        <w:t>19 ,</w:t>
      </w:r>
      <w:proofErr w:type="gramEnd"/>
      <w:r w:rsidR="008628BB" w:rsidRPr="7DE147E2">
        <w:rPr>
          <w:rFonts w:ascii="Tahoma" w:hAnsi="Tahoma" w:cs="Tahoma"/>
          <w:sz w:val="22"/>
          <w:szCs w:val="22"/>
        </w:rPr>
        <w:t xml:space="preserve"> pues la superficie externa de la mascarilla se considera un ve</w:t>
      </w:r>
      <w:r w:rsidR="096B5731" w:rsidRPr="7DE147E2">
        <w:rPr>
          <w:rFonts w:ascii="Tahoma" w:hAnsi="Tahoma" w:cs="Tahoma"/>
          <w:sz w:val="22"/>
          <w:szCs w:val="22"/>
        </w:rPr>
        <w:t>hículo</w:t>
      </w:r>
      <w:r w:rsidR="008628BB" w:rsidRPr="7DE147E2">
        <w:rPr>
          <w:rFonts w:ascii="Tahoma" w:hAnsi="Tahoma" w:cs="Tahoma"/>
          <w:sz w:val="22"/>
          <w:szCs w:val="22"/>
        </w:rPr>
        <w:t xml:space="preserve"> de transmisión, nos podemos </w:t>
      </w:r>
      <w:r w:rsidR="002E2A64" w:rsidRPr="7DE147E2">
        <w:rPr>
          <w:rFonts w:ascii="Tahoma" w:hAnsi="Tahoma" w:cs="Tahoma"/>
          <w:sz w:val="22"/>
          <w:szCs w:val="22"/>
        </w:rPr>
        <w:t>auto</w:t>
      </w:r>
      <w:r w:rsidR="141E1FAE" w:rsidRPr="7DE147E2">
        <w:rPr>
          <w:rFonts w:ascii="Tahoma" w:hAnsi="Tahoma" w:cs="Tahoma"/>
          <w:sz w:val="22"/>
          <w:szCs w:val="22"/>
        </w:rPr>
        <w:t xml:space="preserve"> </w:t>
      </w:r>
      <w:r w:rsidR="002E2A64" w:rsidRPr="7DE147E2">
        <w:rPr>
          <w:rFonts w:ascii="Tahoma" w:hAnsi="Tahoma" w:cs="Tahoma"/>
          <w:sz w:val="22"/>
          <w:szCs w:val="22"/>
        </w:rPr>
        <w:t>contagiar</w:t>
      </w:r>
      <w:r w:rsidR="008628BB" w:rsidRPr="7DE147E2">
        <w:rPr>
          <w:rFonts w:ascii="Tahoma" w:hAnsi="Tahoma" w:cs="Tahoma"/>
          <w:sz w:val="22"/>
          <w:szCs w:val="22"/>
        </w:rPr>
        <w:t>.</w:t>
      </w:r>
      <w:r w:rsidR="002E2A64" w:rsidRPr="7DE147E2">
        <w:rPr>
          <w:rFonts w:ascii="Tahoma" w:hAnsi="Tahoma" w:cs="Tahoma"/>
          <w:sz w:val="22"/>
          <w:szCs w:val="22"/>
        </w:rPr>
        <w:t xml:space="preserve"> También genera una falsa sensación de seguridad en quien la usa, por lo que </w:t>
      </w:r>
      <w:r w:rsidR="008B707A" w:rsidRPr="7DE147E2">
        <w:rPr>
          <w:rFonts w:ascii="Tahoma" w:hAnsi="Tahoma" w:cs="Tahoma"/>
          <w:sz w:val="22"/>
          <w:szCs w:val="22"/>
        </w:rPr>
        <w:t xml:space="preserve">se </w:t>
      </w:r>
      <w:r w:rsidR="002E2A64" w:rsidRPr="7DE147E2">
        <w:rPr>
          <w:rFonts w:ascii="Tahoma" w:hAnsi="Tahoma" w:cs="Tahoma"/>
          <w:sz w:val="22"/>
          <w:szCs w:val="22"/>
        </w:rPr>
        <w:t>olvidan medidas de prevención que siguen siendo fundamentales, como son mantener la distancia de seguridad de dos metros y el lavado frecuente de manos”.</w:t>
      </w:r>
    </w:p>
    <w:p w14:paraId="7D290FD5" w14:textId="5187F6FA" w:rsidR="002E2A64" w:rsidRDefault="002E2A64" w:rsidP="009E14DB">
      <w:pPr>
        <w:spacing w:before="120" w:after="120" w:line="312" w:lineRule="auto"/>
        <w:ind w:left="-567" w:right="-574"/>
        <w:jc w:val="both"/>
        <w:rPr>
          <w:rFonts w:ascii="Tahoma" w:hAnsi="Tahoma" w:cs="Tahoma"/>
          <w:sz w:val="22"/>
          <w:szCs w:val="22"/>
        </w:rPr>
      </w:pPr>
      <w:r w:rsidRPr="7DE147E2">
        <w:rPr>
          <w:rFonts w:ascii="Tahoma" w:hAnsi="Tahoma" w:cs="Tahoma"/>
          <w:sz w:val="22"/>
          <w:szCs w:val="22"/>
        </w:rPr>
        <w:t xml:space="preserve">David Díaz-Pérez, coordinador del </w:t>
      </w:r>
      <w:r w:rsidR="008B707A" w:rsidRPr="7DE147E2">
        <w:rPr>
          <w:rFonts w:ascii="Tahoma" w:hAnsi="Tahoma" w:cs="Tahoma"/>
          <w:sz w:val="22"/>
          <w:szCs w:val="22"/>
        </w:rPr>
        <w:t>Á</w:t>
      </w:r>
      <w:r w:rsidRPr="7DE147E2">
        <w:rPr>
          <w:rFonts w:ascii="Tahoma" w:hAnsi="Tahoma" w:cs="Tahoma"/>
          <w:sz w:val="22"/>
          <w:szCs w:val="22"/>
        </w:rPr>
        <w:t xml:space="preserve">rea de </w:t>
      </w:r>
      <w:r w:rsidR="008B707A" w:rsidRPr="7DE147E2">
        <w:rPr>
          <w:rFonts w:ascii="Tahoma" w:hAnsi="Tahoma" w:cs="Tahoma"/>
          <w:sz w:val="22"/>
          <w:szCs w:val="22"/>
        </w:rPr>
        <w:t>E</w:t>
      </w:r>
      <w:r w:rsidRPr="7DE147E2">
        <w:rPr>
          <w:rFonts w:ascii="Tahoma" w:hAnsi="Tahoma" w:cs="Tahoma"/>
          <w:sz w:val="22"/>
          <w:szCs w:val="22"/>
        </w:rPr>
        <w:t>nfermería de SEPAR,</w:t>
      </w:r>
      <w:r w:rsidR="426B961B" w:rsidRPr="7DE147E2">
        <w:rPr>
          <w:rFonts w:ascii="Tahoma" w:hAnsi="Tahoma" w:cs="Tahoma"/>
          <w:sz w:val="22"/>
          <w:szCs w:val="22"/>
        </w:rPr>
        <w:t xml:space="preserve"> afirma que</w:t>
      </w:r>
      <w:r w:rsidRPr="7DE147E2">
        <w:rPr>
          <w:rFonts w:ascii="Tahoma" w:hAnsi="Tahoma" w:cs="Tahoma"/>
          <w:sz w:val="22"/>
          <w:szCs w:val="22"/>
        </w:rPr>
        <w:t xml:space="preserve"> “en una población no entrenada en el manej</w:t>
      </w:r>
      <w:r w:rsidR="528C459D" w:rsidRPr="7DE147E2">
        <w:rPr>
          <w:rFonts w:ascii="Tahoma" w:hAnsi="Tahoma" w:cs="Tahoma"/>
          <w:sz w:val="22"/>
          <w:szCs w:val="22"/>
        </w:rPr>
        <w:t>o</w:t>
      </w:r>
      <w:r w:rsidRPr="7DE147E2">
        <w:rPr>
          <w:rFonts w:ascii="Tahoma" w:hAnsi="Tahoma" w:cs="Tahoma"/>
          <w:sz w:val="22"/>
          <w:szCs w:val="22"/>
        </w:rPr>
        <w:t xml:space="preserve"> de este tipo dispositivos, la obligatoriedad de su uso debe ir acompañad</w:t>
      </w:r>
      <w:r w:rsidR="3BDB4FE2" w:rsidRPr="7DE147E2">
        <w:rPr>
          <w:rFonts w:ascii="Tahoma" w:hAnsi="Tahoma" w:cs="Tahoma"/>
          <w:sz w:val="22"/>
          <w:szCs w:val="22"/>
        </w:rPr>
        <w:t>a</w:t>
      </w:r>
      <w:r w:rsidRPr="7DE147E2">
        <w:rPr>
          <w:rFonts w:ascii="Tahoma" w:hAnsi="Tahoma" w:cs="Tahoma"/>
          <w:sz w:val="22"/>
          <w:szCs w:val="22"/>
        </w:rPr>
        <w:t xml:space="preserve"> de formación a la población general que debemos hacer también los profesionales sanitarios. Por ello, es fundamental la divulgación de estas recomendaciones</w:t>
      </w:r>
      <w:r w:rsidR="000C3FB6" w:rsidRPr="7DE147E2">
        <w:rPr>
          <w:rFonts w:ascii="Tahoma" w:hAnsi="Tahoma" w:cs="Tahoma"/>
          <w:sz w:val="22"/>
          <w:szCs w:val="22"/>
        </w:rPr>
        <w:t>, motivo por el que sociedades científicas como la nuestra y la Organización Colegial de Enfermería hemos trabajado conjuntamente para concienciar a la sociedad sobre cómo deben utilizar correctamente las mascarillas”.</w:t>
      </w:r>
    </w:p>
    <w:p w14:paraId="3B94CBBC" w14:textId="1FC2AC47" w:rsidR="002E2A64" w:rsidRPr="002E2A64" w:rsidRDefault="002E2A64" w:rsidP="009E14DB">
      <w:pPr>
        <w:spacing w:before="120" w:after="120" w:line="312" w:lineRule="auto"/>
        <w:ind w:left="-567" w:right="-574"/>
        <w:jc w:val="both"/>
        <w:rPr>
          <w:rFonts w:ascii="Tahoma" w:hAnsi="Tahoma" w:cs="Tahoma"/>
          <w:b/>
          <w:bCs/>
          <w:sz w:val="22"/>
          <w:szCs w:val="22"/>
        </w:rPr>
      </w:pPr>
      <w:r w:rsidRPr="002E2A64">
        <w:rPr>
          <w:rFonts w:ascii="Tahoma" w:hAnsi="Tahoma" w:cs="Tahoma"/>
          <w:b/>
          <w:bCs/>
          <w:sz w:val="22"/>
          <w:szCs w:val="22"/>
        </w:rPr>
        <w:t>Principales errores</w:t>
      </w:r>
    </w:p>
    <w:p w14:paraId="0A57E02A" w14:textId="7D364344" w:rsidR="002E2A64" w:rsidRDefault="000C3FB6" w:rsidP="009E14DB">
      <w:pPr>
        <w:spacing w:before="120" w:after="120" w:line="312" w:lineRule="auto"/>
        <w:ind w:left="-567" w:right="-574"/>
        <w:jc w:val="both"/>
        <w:rPr>
          <w:rFonts w:ascii="Tahoma" w:hAnsi="Tahoma" w:cs="Tahoma"/>
          <w:sz w:val="22"/>
          <w:szCs w:val="22"/>
        </w:rPr>
      </w:pPr>
      <w:r w:rsidRPr="7DE147E2">
        <w:rPr>
          <w:rFonts w:ascii="Tahoma" w:hAnsi="Tahoma" w:cs="Tahoma"/>
          <w:sz w:val="22"/>
          <w:szCs w:val="22"/>
        </w:rPr>
        <w:t>Las mascarillas</w:t>
      </w:r>
      <w:r w:rsidR="7E495E3A" w:rsidRPr="7DE147E2">
        <w:rPr>
          <w:rFonts w:ascii="Tahoma" w:hAnsi="Tahoma" w:cs="Tahoma"/>
          <w:sz w:val="22"/>
          <w:szCs w:val="22"/>
        </w:rPr>
        <w:t xml:space="preserve"> quirúrgicas e higiénicas</w:t>
      </w:r>
      <w:r w:rsidR="00CC3BC2">
        <w:rPr>
          <w:rFonts w:ascii="Tahoma" w:hAnsi="Tahoma" w:cs="Tahoma"/>
          <w:sz w:val="22"/>
          <w:szCs w:val="22"/>
        </w:rPr>
        <w:t>, que son las más recomendables para la población,</w:t>
      </w:r>
      <w:r w:rsidRPr="7DE147E2">
        <w:rPr>
          <w:rFonts w:ascii="Tahoma" w:hAnsi="Tahoma" w:cs="Tahoma"/>
          <w:sz w:val="22"/>
          <w:szCs w:val="22"/>
        </w:rPr>
        <w:t xml:space="preserve"> lo que hacen es proteger a los demás, es lo que se denomina una protección comunitaria. </w:t>
      </w:r>
      <w:r w:rsidR="00CC3BC2">
        <w:rPr>
          <w:rFonts w:ascii="Tahoma" w:hAnsi="Tahoma" w:cs="Tahoma"/>
          <w:sz w:val="22"/>
          <w:szCs w:val="22"/>
        </w:rPr>
        <w:t>“</w:t>
      </w:r>
      <w:r w:rsidR="002E2A64" w:rsidRPr="7DE147E2">
        <w:rPr>
          <w:rFonts w:ascii="Tahoma" w:hAnsi="Tahoma" w:cs="Tahoma"/>
          <w:sz w:val="22"/>
          <w:szCs w:val="22"/>
        </w:rPr>
        <w:t xml:space="preserve">En un principio, </w:t>
      </w:r>
      <w:r w:rsidR="2301A611" w:rsidRPr="7DE147E2">
        <w:rPr>
          <w:rFonts w:ascii="Tahoma" w:hAnsi="Tahoma" w:cs="Tahoma"/>
          <w:sz w:val="22"/>
          <w:szCs w:val="22"/>
        </w:rPr>
        <w:t xml:space="preserve">la </w:t>
      </w:r>
      <w:r w:rsidR="002E2A64" w:rsidRPr="7DE147E2">
        <w:rPr>
          <w:rFonts w:ascii="Tahoma" w:hAnsi="Tahoma" w:cs="Tahoma"/>
          <w:sz w:val="22"/>
          <w:szCs w:val="22"/>
        </w:rPr>
        <w:t>recom</w:t>
      </w:r>
      <w:r w:rsidR="189BB695" w:rsidRPr="7DE147E2">
        <w:rPr>
          <w:rFonts w:ascii="Tahoma" w:hAnsi="Tahoma" w:cs="Tahoma"/>
          <w:sz w:val="22"/>
          <w:szCs w:val="22"/>
        </w:rPr>
        <w:t>endación es que tenga</w:t>
      </w:r>
      <w:r w:rsidR="00CC3BC2">
        <w:rPr>
          <w:rFonts w:ascii="Tahoma" w:hAnsi="Tahoma" w:cs="Tahoma"/>
          <w:sz w:val="22"/>
          <w:szCs w:val="22"/>
        </w:rPr>
        <w:t>n</w:t>
      </w:r>
      <w:r w:rsidR="189BB695" w:rsidRPr="7DE147E2">
        <w:rPr>
          <w:rFonts w:ascii="Tahoma" w:hAnsi="Tahoma" w:cs="Tahoma"/>
          <w:sz w:val="22"/>
          <w:szCs w:val="22"/>
        </w:rPr>
        <w:t xml:space="preserve"> una vida</w:t>
      </w:r>
      <w:r w:rsidRPr="7DE147E2">
        <w:rPr>
          <w:rFonts w:ascii="Tahoma" w:hAnsi="Tahoma" w:cs="Tahoma"/>
          <w:sz w:val="22"/>
          <w:szCs w:val="22"/>
        </w:rPr>
        <w:t xml:space="preserve"> media de entre cuatro y ocho horas. </w:t>
      </w:r>
      <w:r w:rsidR="7E891D78" w:rsidRPr="7DE147E2">
        <w:rPr>
          <w:rFonts w:ascii="Tahoma" w:hAnsi="Tahoma" w:cs="Tahoma"/>
          <w:sz w:val="22"/>
          <w:szCs w:val="22"/>
        </w:rPr>
        <w:t>N</w:t>
      </w:r>
      <w:r w:rsidRPr="7DE147E2">
        <w:rPr>
          <w:rFonts w:ascii="Tahoma" w:hAnsi="Tahoma" w:cs="Tahoma"/>
          <w:sz w:val="22"/>
          <w:szCs w:val="22"/>
        </w:rPr>
        <w:t xml:space="preserve">o </w:t>
      </w:r>
      <w:r w:rsidR="20977CF6" w:rsidRPr="7DE147E2">
        <w:rPr>
          <w:rFonts w:ascii="Tahoma" w:hAnsi="Tahoma" w:cs="Tahoma"/>
          <w:sz w:val="22"/>
          <w:szCs w:val="22"/>
        </w:rPr>
        <w:t>se recomienda</w:t>
      </w:r>
      <w:r w:rsidRPr="7DE147E2">
        <w:rPr>
          <w:rFonts w:ascii="Tahoma" w:hAnsi="Tahoma" w:cs="Tahoma"/>
          <w:sz w:val="22"/>
          <w:szCs w:val="22"/>
        </w:rPr>
        <w:t xml:space="preserve"> llevar esta mascarilla</w:t>
      </w:r>
      <w:r w:rsidR="04F6F85F" w:rsidRPr="7DE147E2">
        <w:rPr>
          <w:rFonts w:ascii="Tahoma" w:hAnsi="Tahoma" w:cs="Tahoma"/>
          <w:sz w:val="22"/>
          <w:szCs w:val="22"/>
        </w:rPr>
        <w:t xml:space="preserve"> de manera continuada </w:t>
      </w:r>
      <w:r w:rsidRPr="7DE147E2">
        <w:rPr>
          <w:rFonts w:ascii="Tahoma" w:hAnsi="Tahoma" w:cs="Tahoma"/>
          <w:sz w:val="22"/>
          <w:szCs w:val="22"/>
        </w:rPr>
        <w:t>más de seis horas seguidas porque la humedad que pueden captar hace que pierdan eficacia. Cuando nos la quitamos, si no se ha cumplido este tiempo, es importante no guardarla en el bolso</w:t>
      </w:r>
      <w:r w:rsidR="70A1183E" w:rsidRPr="7DE147E2">
        <w:rPr>
          <w:rFonts w:ascii="Tahoma" w:hAnsi="Tahoma" w:cs="Tahoma"/>
          <w:sz w:val="22"/>
          <w:szCs w:val="22"/>
        </w:rPr>
        <w:t xml:space="preserve"> o </w:t>
      </w:r>
      <w:r w:rsidRPr="7DE147E2">
        <w:rPr>
          <w:rFonts w:ascii="Tahoma" w:hAnsi="Tahoma" w:cs="Tahoma"/>
          <w:sz w:val="22"/>
          <w:szCs w:val="22"/>
        </w:rPr>
        <w:t>en un bolsillo</w:t>
      </w:r>
      <w:r w:rsidR="0033754B" w:rsidRPr="7DE147E2">
        <w:rPr>
          <w:rFonts w:ascii="Tahoma" w:hAnsi="Tahoma" w:cs="Tahoma"/>
          <w:sz w:val="22"/>
          <w:szCs w:val="22"/>
        </w:rPr>
        <w:t xml:space="preserve">, porque </w:t>
      </w:r>
      <w:r w:rsidR="000D0AF7" w:rsidRPr="7DE147E2">
        <w:rPr>
          <w:rFonts w:ascii="Tahoma" w:hAnsi="Tahoma" w:cs="Tahoma"/>
          <w:sz w:val="22"/>
          <w:szCs w:val="22"/>
        </w:rPr>
        <w:t>la mascarilla es</w:t>
      </w:r>
      <w:r w:rsidR="0033754B" w:rsidRPr="7DE147E2">
        <w:rPr>
          <w:rFonts w:ascii="Tahoma" w:hAnsi="Tahoma" w:cs="Tahoma"/>
          <w:sz w:val="22"/>
          <w:szCs w:val="22"/>
        </w:rPr>
        <w:t xml:space="preserve"> un ve</w:t>
      </w:r>
      <w:r w:rsidR="00664FA5" w:rsidRPr="7DE147E2">
        <w:rPr>
          <w:rFonts w:ascii="Tahoma" w:hAnsi="Tahoma" w:cs="Tahoma"/>
          <w:sz w:val="22"/>
          <w:szCs w:val="22"/>
        </w:rPr>
        <w:t>hículo</w:t>
      </w:r>
      <w:r w:rsidR="0033754B" w:rsidRPr="7DE147E2">
        <w:rPr>
          <w:rFonts w:ascii="Tahoma" w:hAnsi="Tahoma" w:cs="Tahoma"/>
          <w:sz w:val="22"/>
          <w:szCs w:val="22"/>
        </w:rPr>
        <w:t xml:space="preserve"> de transmisión, de contaminación</w:t>
      </w:r>
      <w:r w:rsidR="2CE48F8D" w:rsidRPr="7DE147E2">
        <w:rPr>
          <w:rFonts w:ascii="Tahoma" w:hAnsi="Tahoma" w:cs="Tahoma"/>
          <w:sz w:val="22"/>
          <w:szCs w:val="22"/>
        </w:rPr>
        <w:t>. P</w:t>
      </w:r>
      <w:r w:rsidR="0033754B" w:rsidRPr="7DE147E2">
        <w:rPr>
          <w:rFonts w:ascii="Tahoma" w:hAnsi="Tahoma" w:cs="Tahoma"/>
          <w:sz w:val="22"/>
          <w:szCs w:val="22"/>
        </w:rPr>
        <w:t>or eso</w:t>
      </w:r>
      <w:r w:rsidR="797493FF" w:rsidRPr="7DE147E2">
        <w:rPr>
          <w:rFonts w:ascii="Tahoma" w:hAnsi="Tahoma" w:cs="Tahoma"/>
          <w:sz w:val="22"/>
          <w:szCs w:val="22"/>
        </w:rPr>
        <w:t>,</w:t>
      </w:r>
      <w:r w:rsidR="0033754B" w:rsidRPr="7DE147E2">
        <w:rPr>
          <w:rFonts w:ascii="Tahoma" w:hAnsi="Tahoma" w:cs="Tahoma"/>
          <w:sz w:val="22"/>
          <w:szCs w:val="22"/>
        </w:rPr>
        <w:t xml:space="preserve"> siempre debemos llevarla en una bolsa transpirable, como un sobre de papel, sabiendo que la parte limpia de la mascarilla es la interna, lo que llevamos pegada a la cara, y la parte sucia es la parte externa</w:t>
      </w:r>
      <w:r w:rsidR="000D0AF7" w:rsidRPr="7DE147E2">
        <w:rPr>
          <w:rFonts w:ascii="Tahoma" w:hAnsi="Tahoma" w:cs="Tahoma"/>
          <w:sz w:val="22"/>
          <w:szCs w:val="22"/>
        </w:rPr>
        <w:t>, que no debemos tocar</w:t>
      </w:r>
      <w:r w:rsidR="0033754B" w:rsidRPr="7DE147E2">
        <w:rPr>
          <w:rFonts w:ascii="Tahoma" w:hAnsi="Tahoma" w:cs="Tahoma"/>
          <w:sz w:val="22"/>
          <w:szCs w:val="22"/>
        </w:rPr>
        <w:t>”</w:t>
      </w:r>
      <w:r w:rsidR="000D0AF7" w:rsidRPr="7DE147E2">
        <w:rPr>
          <w:rFonts w:ascii="Tahoma" w:hAnsi="Tahoma" w:cs="Tahoma"/>
          <w:sz w:val="22"/>
          <w:szCs w:val="22"/>
        </w:rPr>
        <w:t>, señala el coordinador de enfermería de SEPAR.</w:t>
      </w:r>
    </w:p>
    <w:p w14:paraId="403500CB" w14:textId="0A6F2BDB" w:rsidR="000D0AF7" w:rsidRDefault="000D0AF7" w:rsidP="009E14DB">
      <w:pPr>
        <w:spacing w:before="120" w:after="120" w:line="312" w:lineRule="auto"/>
        <w:ind w:left="-567" w:right="-574"/>
        <w:jc w:val="both"/>
        <w:rPr>
          <w:rFonts w:ascii="Tahoma" w:hAnsi="Tahoma" w:cs="Tahoma"/>
          <w:sz w:val="22"/>
          <w:szCs w:val="22"/>
        </w:rPr>
      </w:pPr>
      <w:r>
        <w:rPr>
          <w:rFonts w:ascii="Tahoma" w:hAnsi="Tahoma" w:cs="Tahoma"/>
          <w:sz w:val="22"/>
          <w:szCs w:val="22"/>
        </w:rPr>
        <w:t xml:space="preserve">A la hora de colocarla, la Organización Colegial de Enfermería ya realizó una infografía previa con los pasos a seguir, que se puede consultar </w:t>
      </w:r>
      <w:hyperlink r:id="rId11" w:tgtFrame="_blank" w:history="1">
        <w:r w:rsidRPr="000D0AF7">
          <w:rPr>
            <w:rStyle w:val="Hipervnculo"/>
            <w:rFonts w:ascii="Tahoma" w:hAnsi="Tahoma" w:cs="Tahoma"/>
            <w:sz w:val="22"/>
            <w:szCs w:val="22"/>
          </w:rPr>
          <w:t>aquí</w:t>
        </w:r>
      </w:hyperlink>
      <w:r>
        <w:rPr>
          <w:rFonts w:ascii="Tahoma" w:hAnsi="Tahoma" w:cs="Tahoma"/>
          <w:sz w:val="22"/>
          <w:szCs w:val="22"/>
        </w:rPr>
        <w:t>. Sin embargo, nuevamente vuelven a incidir en que la mascarilla debe cubrir la boca, la nariz y la barbilla. “Todo lo que no sea llevarla así- ponerla por debajo de la nariz, en la barbilla o en la frente- es un mal uso de la mascarilla. Además, es muy importante saber que no debemos quitarnos la mascarilla para hablar, toser o estornudar”, explica Díaz-Pérez.</w:t>
      </w:r>
    </w:p>
    <w:p w14:paraId="65F218A5" w14:textId="71759BF2" w:rsidR="000D0AF7" w:rsidRDefault="008B707A" w:rsidP="009E14DB">
      <w:pPr>
        <w:spacing w:before="120" w:after="120" w:line="312" w:lineRule="auto"/>
        <w:ind w:left="-567" w:right="-574"/>
        <w:jc w:val="both"/>
        <w:rPr>
          <w:rFonts w:ascii="Tahoma" w:hAnsi="Tahoma" w:cs="Tahoma"/>
          <w:sz w:val="22"/>
          <w:szCs w:val="22"/>
        </w:rPr>
      </w:pPr>
      <w:r w:rsidRPr="7DE147E2">
        <w:rPr>
          <w:rFonts w:ascii="Tahoma" w:hAnsi="Tahoma" w:cs="Tahoma"/>
          <w:sz w:val="22"/>
          <w:szCs w:val="22"/>
        </w:rPr>
        <w:lastRenderedPageBreak/>
        <w:t>L</w:t>
      </w:r>
      <w:r w:rsidR="000D0AF7" w:rsidRPr="7DE147E2">
        <w:rPr>
          <w:rFonts w:ascii="Tahoma" w:hAnsi="Tahoma" w:cs="Tahoma"/>
          <w:sz w:val="22"/>
          <w:szCs w:val="22"/>
        </w:rPr>
        <w:t xml:space="preserve">a mascarilla debe llevarse siempre correctamente colocada dentro de cualquier espacio </w:t>
      </w:r>
      <w:r w:rsidR="7A84731C" w:rsidRPr="7DE147E2">
        <w:rPr>
          <w:rFonts w:ascii="Tahoma" w:hAnsi="Tahoma" w:cs="Tahoma"/>
          <w:sz w:val="22"/>
          <w:szCs w:val="22"/>
        </w:rPr>
        <w:t>p</w:t>
      </w:r>
      <w:r w:rsidR="419E689C" w:rsidRPr="7DE147E2">
        <w:rPr>
          <w:rFonts w:ascii="Tahoma" w:hAnsi="Tahoma" w:cs="Tahoma"/>
          <w:sz w:val="22"/>
          <w:szCs w:val="22"/>
        </w:rPr>
        <w:t>ú</w:t>
      </w:r>
      <w:r w:rsidR="7A84731C" w:rsidRPr="7DE147E2">
        <w:rPr>
          <w:rFonts w:ascii="Tahoma" w:hAnsi="Tahoma" w:cs="Tahoma"/>
          <w:sz w:val="22"/>
          <w:szCs w:val="22"/>
        </w:rPr>
        <w:t xml:space="preserve">blico </w:t>
      </w:r>
      <w:r w:rsidR="000D0AF7" w:rsidRPr="7DE147E2">
        <w:rPr>
          <w:rFonts w:ascii="Tahoma" w:hAnsi="Tahoma" w:cs="Tahoma"/>
          <w:sz w:val="22"/>
          <w:szCs w:val="22"/>
        </w:rPr>
        <w:t>cerrado</w:t>
      </w:r>
      <w:r w:rsidR="00CC3BC2">
        <w:rPr>
          <w:rFonts w:ascii="Tahoma" w:hAnsi="Tahoma" w:cs="Tahoma"/>
          <w:sz w:val="22"/>
          <w:szCs w:val="22"/>
        </w:rPr>
        <w:t xml:space="preserve"> </w:t>
      </w:r>
      <w:r w:rsidR="000D0AF7" w:rsidRPr="7DE147E2">
        <w:rPr>
          <w:rFonts w:ascii="Tahoma" w:hAnsi="Tahoma" w:cs="Tahoma"/>
          <w:sz w:val="22"/>
          <w:szCs w:val="22"/>
        </w:rPr>
        <w:t>y también al aire libre cuando no esté garantizada la distancia de seguridad. “Si en los espacios abiertos existe la posibilidad de que en algún momento no se pueda cumplir con esa separación de dos metros, debemos utilizar la mascarilla</w:t>
      </w:r>
      <w:r w:rsidR="003F0C14" w:rsidRPr="7DE147E2">
        <w:rPr>
          <w:rFonts w:ascii="Tahoma" w:hAnsi="Tahoma" w:cs="Tahoma"/>
          <w:sz w:val="22"/>
          <w:szCs w:val="22"/>
        </w:rPr>
        <w:t>”</w:t>
      </w:r>
      <w:r w:rsidR="000D0AF7" w:rsidRPr="7DE147E2">
        <w:rPr>
          <w:rFonts w:ascii="Tahoma" w:hAnsi="Tahoma" w:cs="Tahoma"/>
          <w:sz w:val="22"/>
          <w:szCs w:val="22"/>
        </w:rPr>
        <w:t>, incide</w:t>
      </w:r>
      <w:r w:rsidR="004007D2" w:rsidRPr="7DE147E2">
        <w:rPr>
          <w:rFonts w:ascii="Tahoma" w:hAnsi="Tahoma" w:cs="Tahoma"/>
          <w:sz w:val="22"/>
          <w:szCs w:val="22"/>
        </w:rPr>
        <w:t xml:space="preserve"> este enfermero.</w:t>
      </w:r>
    </w:p>
    <w:p w14:paraId="15E09AD8" w14:textId="3A68EBAD" w:rsidR="004007D2" w:rsidRDefault="004007D2" w:rsidP="009E14DB">
      <w:pPr>
        <w:spacing w:before="120" w:after="120" w:line="312" w:lineRule="auto"/>
        <w:ind w:left="-567" w:right="-574"/>
        <w:jc w:val="both"/>
        <w:rPr>
          <w:rFonts w:ascii="Tahoma" w:hAnsi="Tahoma" w:cs="Tahoma"/>
          <w:sz w:val="22"/>
          <w:szCs w:val="22"/>
        </w:rPr>
      </w:pPr>
      <w:r w:rsidRPr="7DE147E2">
        <w:rPr>
          <w:rFonts w:ascii="Tahoma" w:hAnsi="Tahoma" w:cs="Tahoma"/>
          <w:sz w:val="22"/>
          <w:szCs w:val="22"/>
        </w:rPr>
        <w:t xml:space="preserve">Por último, </w:t>
      </w:r>
      <w:r w:rsidR="29A27AA2" w:rsidRPr="7DE147E2">
        <w:rPr>
          <w:rFonts w:ascii="Tahoma" w:hAnsi="Tahoma" w:cs="Tahoma"/>
          <w:sz w:val="22"/>
          <w:szCs w:val="22"/>
        </w:rPr>
        <w:t xml:space="preserve">respecto de </w:t>
      </w:r>
      <w:r w:rsidRPr="7DE147E2">
        <w:rPr>
          <w:rFonts w:ascii="Tahoma" w:hAnsi="Tahoma" w:cs="Tahoma"/>
          <w:sz w:val="22"/>
          <w:szCs w:val="22"/>
        </w:rPr>
        <w:t>aquellas personas que son más vulnerables, que tienen enfermedades crónicas respiratorias, como asma o EPOC, o que están inmunodeprimid</w:t>
      </w:r>
      <w:r w:rsidR="5EE6B0D9" w:rsidRPr="7DE147E2">
        <w:rPr>
          <w:rFonts w:ascii="Tahoma" w:hAnsi="Tahoma" w:cs="Tahoma"/>
          <w:sz w:val="22"/>
          <w:szCs w:val="22"/>
        </w:rPr>
        <w:t>a</w:t>
      </w:r>
      <w:r w:rsidRPr="7DE147E2">
        <w:rPr>
          <w:rFonts w:ascii="Tahoma" w:hAnsi="Tahoma" w:cs="Tahoma"/>
          <w:sz w:val="22"/>
          <w:szCs w:val="22"/>
        </w:rPr>
        <w:t xml:space="preserve">s, </w:t>
      </w:r>
      <w:r w:rsidR="4EFB038F" w:rsidRPr="7DE147E2">
        <w:rPr>
          <w:rFonts w:ascii="Tahoma" w:hAnsi="Tahoma" w:cs="Tahoma"/>
          <w:sz w:val="22"/>
          <w:szCs w:val="22"/>
        </w:rPr>
        <w:t>“</w:t>
      </w:r>
      <w:r w:rsidRPr="7DE147E2">
        <w:rPr>
          <w:rFonts w:ascii="Tahoma" w:hAnsi="Tahoma" w:cs="Tahoma"/>
          <w:sz w:val="22"/>
          <w:szCs w:val="22"/>
        </w:rPr>
        <w:t>tenemos que protegerl</w:t>
      </w:r>
      <w:r w:rsidR="598EB883" w:rsidRPr="7DE147E2">
        <w:rPr>
          <w:rFonts w:ascii="Tahoma" w:hAnsi="Tahoma" w:cs="Tahoma"/>
          <w:sz w:val="22"/>
          <w:szCs w:val="22"/>
        </w:rPr>
        <w:t>a</w:t>
      </w:r>
      <w:r w:rsidRPr="7DE147E2">
        <w:rPr>
          <w:rFonts w:ascii="Tahoma" w:hAnsi="Tahoma" w:cs="Tahoma"/>
          <w:sz w:val="22"/>
          <w:szCs w:val="22"/>
        </w:rPr>
        <w:t>s especialmente de posibles transmisores, por eso</w:t>
      </w:r>
      <w:r w:rsidR="757C5786" w:rsidRPr="7DE147E2">
        <w:rPr>
          <w:rFonts w:ascii="Tahoma" w:hAnsi="Tahoma" w:cs="Tahoma"/>
          <w:sz w:val="22"/>
          <w:szCs w:val="22"/>
        </w:rPr>
        <w:t>,</w:t>
      </w:r>
      <w:r w:rsidRPr="7DE147E2">
        <w:rPr>
          <w:rFonts w:ascii="Tahoma" w:hAnsi="Tahoma" w:cs="Tahoma"/>
          <w:sz w:val="22"/>
          <w:szCs w:val="22"/>
        </w:rPr>
        <w:t xml:space="preserve"> abogamos porque estos pacientes puedan usar</w:t>
      </w:r>
      <w:r w:rsidR="003F0C14" w:rsidRPr="7DE147E2">
        <w:rPr>
          <w:rFonts w:ascii="Tahoma" w:hAnsi="Tahoma" w:cs="Tahoma"/>
          <w:sz w:val="22"/>
          <w:szCs w:val="22"/>
        </w:rPr>
        <w:t>,</w:t>
      </w:r>
      <w:r w:rsidRPr="7DE147E2">
        <w:rPr>
          <w:rFonts w:ascii="Tahoma" w:hAnsi="Tahoma" w:cs="Tahoma"/>
          <w:sz w:val="22"/>
          <w:szCs w:val="22"/>
        </w:rPr>
        <w:t xml:space="preserve"> bajo la indicación de su profesional sanitario</w:t>
      </w:r>
      <w:r w:rsidR="003F0C14" w:rsidRPr="7DE147E2">
        <w:rPr>
          <w:rFonts w:ascii="Tahoma" w:hAnsi="Tahoma" w:cs="Tahoma"/>
          <w:sz w:val="22"/>
          <w:szCs w:val="22"/>
        </w:rPr>
        <w:t>,</w:t>
      </w:r>
      <w:r w:rsidRPr="7DE147E2">
        <w:rPr>
          <w:rFonts w:ascii="Tahoma" w:hAnsi="Tahoma" w:cs="Tahoma"/>
          <w:sz w:val="22"/>
          <w:szCs w:val="22"/>
        </w:rPr>
        <w:t xml:space="preserve"> mascarillas </w:t>
      </w:r>
      <w:proofErr w:type="spellStart"/>
      <w:r w:rsidRPr="7DE147E2">
        <w:rPr>
          <w:rFonts w:ascii="Tahoma" w:hAnsi="Tahoma" w:cs="Tahoma"/>
          <w:sz w:val="22"/>
          <w:szCs w:val="22"/>
        </w:rPr>
        <w:t>autofiltrantes</w:t>
      </w:r>
      <w:proofErr w:type="spellEnd"/>
      <w:r w:rsidRPr="7DE147E2">
        <w:rPr>
          <w:rFonts w:ascii="Tahoma" w:hAnsi="Tahoma" w:cs="Tahoma"/>
          <w:sz w:val="22"/>
          <w:szCs w:val="22"/>
        </w:rPr>
        <w:t xml:space="preserve">, que </w:t>
      </w:r>
      <w:r w:rsidR="00B90B3B">
        <w:rPr>
          <w:rFonts w:ascii="Tahoma" w:hAnsi="Tahoma" w:cs="Tahoma"/>
          <w:sz w:val="22"/>
          <w:szCs w:val="22"/>
        </w:rPr>
        <w:t>además de la función de protección comunitaria protege al usuario frente a posibles transmisores</w:t>
      </w:r>
      <w:r w:rsidRPr="7DE147E2">
        <w:rPr>
          <w:rFonts w:ascii="Tahoma" w:hAnsi="Tahoma" w:cs="Tahoma"/>
          <w:sz w:val="22"/>
          <w:szCs w:val="22"/>
        </w:rPr>
        <w:t>”, destaca Díaz-Pérez.</w:t>
      </w:r>
    </w:p>
    <w:p w14:paraId="3B5DB9CF" w14:textId="62D879A1" w:rsidR="001C2B01" w:rsidRPr="00752C77" w:rsidRDefault="001C2B01" w:rsidP="009E14DB">
      <w:pPr>
        <w:spacing w:before="120" w:after="120" w:line="312" w:lineRule="auto"/>
        <w:ind w:left="-567" w:right="-574"/>
        <w:jc w:val="both"/>
        <w:rPr>
          <w:rFonts w:ascii="Tahoma" w:hAnsi="Tahoma" w:cs="Tahoma"/>
          <w:sz w:val="22"/>
          <w:szCs w:val="22"/>
        </w:rPr>
      </w:pPr>
      <w:r w:rsidRPr="411E1BEC">
        <w:rPr>
          <w:rFonts w:ascii="Tahoma" w:hAnsi="Tahoma" w:cs="Tahoma"/>
          <w:sz w:val="22"/>
          <w:szCs w:val="22"/>
        </w:rPr>
        <w:t xml:space="preserve">Estos consejos enfermeros se suman a los ya lanzados por la Organización Colegial durante </w:t>
      </w:r>
      <w:r w:rsidR="004007D2">
        <w:rPr>
          <w:rFonts w:ascii="Tahoma" w:hAnsi="Tahoma" w:cs="Tahoma"/>
          <w:sz w:val="22"/>
          <w:szCs w:val="22"/>
        </w:rPr>
        <w:t>estas últimas semanas</w:t>
      </w:r>
      <w:r w:rsidRPr="411E1BEC">
        <w:rPr>
          <w:rFonts w:ascii="Tahoma" w:hAnsi="Tahoma" w:cs="Tahoma"/>
          <w:sz w:val="22"/>
          <w:szCs w:val="22"/>
        </w:rPr>
        <w:t>, en los que se han expuesto de manera clara y muy visual temas como el lavado de manos, la convivencia junto a un sospechoso o diagnosticado por COVID-19, la desinfección de las habitaciones</w:t>
      </w:r>
      <w:r w:rsidR="0048639B" w:rsidRPr="411E1BEC">
        <w:rPr>
          <w:rFonts w:ascii="Tahoma" w:hAnsi="Tahoma" w:cs="Tahoma"/>
          <w:sz w:val="22"/>
          <w:szCs w:val="22"/>
        </w:rPr>
        <w:t xml:space="preserve">, </w:t>
      </w:r>
      <w:r w:rsidR="00430EAC" w:rsidRPr="411E1BEC">
        <w:rPr>
          <w:rFonts w:ascii="Tahoma" w:hAnsi="Tahoma" w:cs="Tahoma"/>
          <w:sz w:val="22"/>
          <w:szCs w:val="22"/>
        </w:rPr>
        <w:t>cómo proceder para salir a la calle con los niños con seguridad</w:t>
      </w:r>
      <w:r w:rsidR="003F0C14">
        <w:rPr>
          <w:rFonts w:ascii="Tahoma" w:hAnsi="Tahoma" w:cs="Tahoma"/>
          <w:sz w:val="22"/>
          <w:szCs w:val="22"/>
        </w:rPr>
        <w:t xml:space="preserve"> o practicar deporte en las diferentes fases de la desescalada</w:t>
      </w:r>
      <w:r w:rsidR="0048639B" w:rsidRPr="411E1BEC">
        <w:rPr>
          <w:rFonts w:ascii="Tahoma" w:hAnsi="Tahoma" w:cs="Tahoma"/>
          <w:sz w:val="22"/>
          <w:szCs w:val="22"/>
        </w:rPr>
        <w:t>.</w:t>
      </w:r>
    </w:p>
    <w:p w14:paraId="03C71C88" w14:textId="77777777" w:rsidR="00B2641C" w:rsidRDefault="00B2641C" w:rsidP="00A733A5">
      <w:pPr>
        <w:spacing w:before="120" w:after="120" w:line="312" w:lineRule="auto"/>
        <w:ind w:left="-567" w:right="-574"/>
        <w:jc w:val="both"/>
        <w:rPr>
          <w:rFonts w:ascii="Tahoma" w:hAnsi="Tahoma" w:cs="Tahoma"/>
          <w:sz w:val="22"/>
          <w:szCs w:val="22"/>
        </w:rPr>
      </w:pPr>
    </w:p>
    <w:sectPr w:rsidR="00B2641C" w:rsidSect="0063789B">
      <w:headerReference w:type="default" r:id="rId12"/>
      <w:footerReference w:type="default" r:id="rId13"/>
      <w:pgSz w:w="11900" w:h="16840"/>
      <w:pgMar w:top="1417" w:right="1701" w:bottom="1417" w:left="1701" w:header="113"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75CB34" w14:textId="77777777" w:rsidR="00E9285A" w:rsidRDefault="00E9285A" w:rsidP="004E5AB1">
      <w:r>
        <w:separator/>
      </w:r>
    </w:p>
  </w:endnote>
  <w:endnote w:type="continuationSeparator" w:id="0">
    <w:p w14:paraId="63CF4BF6" w14:textId="77777777" w:rsidR="00E9285A" w:rsidRDefault="00E9285A" w:rsidP="004E5AB1">
      <w:r>
        <w:continuationSeparator/>
      </w:r>
    </w:p>
  </w:endnote>
  <w:endnote w:type="continuationNotice" w:id="1">
    <w:p w14:paraId="3C94283A" w14:textId="77777777" w:rsidR="00E9285A" w:rsidRDefault="00E928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altName w:val="Arial"/>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8023E" w14:textId="77777777" w:rsidR="000E33C5" w:rsidRDefault="000E33C5" w:rsidP="004E5AB1">
    <w:pPr>
      <w:pStyle w:val="Piedepgina"/>
      <w:tabs>
        <w:tab w:val="clear" w:pos="4252"/>
        <w:tab w:val="clear" w:pos="8504"/>
      </w:tabs>
      <w:ind w:left="-540" w:right="-496"/>
      <w:jc w:val="center"/>
      <w:rPr>
        <w:rFonts w:ascii="Arial" w:hAnsi="Arial" w:cs="Arial"/>
      </w:rPr>
    </w:pPr>
  </w:p>
  <w:p w14:paraId="2DEAD034" w14:textId="77777777" w:rsidR="000E33C5" w:rsidRPr="002A735F" w:rsidRDefault="000E33C5" w:rsidP="004E5AB1">
    <w:pPr>
      <w:pStyle w:val="Piedepgina"/>
      <w:tabs>
        <w:tab w:val="clear" w:pos="4252"/>
        <w:tab w:val="clear" w:pos="8504"/>
      </w:tabs>
      <w:ind w:left="-540" w:right="-496"/>
      <w:jc w:val="center"/>
      <w:rPr>
        <w:rFonts w:ascii="Arial" w:hAnsi="Arial" w:cs="Arial"/>
        <w:sz w:val="22"/>
        <w:szCs w:val="22"/>
      </w:rPr>
    </w:pPr>
    <w:r w:rsidRPr="002A735F">
      <w:rPr>
        <w:rFonts w:ascii="Arial" w:hAnsi="Arial" w:cs="Arial"/>
        <w:sz w:val="22"/>
        <w:szCs w:val="22"/>
      </w:rPr>
      <w:t xml:space="preserve">Consejo General de Enfermería - Departamento de Comunicación. </w:t>
    </w:r>
  </w:p>
  <w:p w14:paraId="24421FE7" w14:textId="77777777" w:rsidR="000E33C5" w:rsidRPr="002A735F" w:rsidRDefault="000E33C5" w:rsidP="004E5AB1">
    <w:pPr>
      <w:pStyle w:val="Piedepgina"/>
      <w:tabs>
        <w:tab w:val="clear" w:pos="4252"/>
        <w:tab w:val="clear" w:pos="8504"/>
      </w:tabs>
      <w:ind w:left="-540" w:right="-496"/>
      <w:jc w:val="center"/>
      <w:rPr>
        <w:rFonts w:ascii="Arial" w:hAnsi="Arial" w:cs="Arial"/>
        <w:sz w:val="22"/>
        <w:szCs w:val="22"/>
      </w:rPr>
    </w:pPr>
    <w:r w:rsidRPr="002A735F">
      <w:rPr>
        <w:rFonts w:ascii="Arial" w:hAnsi="Arial" w:cs="Arial"/>
        <w:noProof/>
        <w:sz w:val="22"/>
        <w:szCs w:val="22"/>
      </w:rPr>
      <w:t xml:space="preserve">Tel. 91 334 55 13 / 20. Íñigo Lapetra: 680 738 693 - </w:t>
    </w:r>
    <w:r w:rsidRPr="002A735F">
      <w:rPr>
        <w:rFonts w:ascii="Arial" w:hAnsi="Arial" w:cs="Arial"/>
        <w:sz w:val="22"/>
        <w:szCs w:val="22"/>
      </w:rPr>
      <w:t>C/ Fuente del Rey, 2</w:t>
    </w:r>
    <w:r w:rsidRPr="002A735F">
      <w:rPr>
        <w:rFonts w:ascii="Arial" w:hAnsi="Arial" w:cs="Arial"/>
        <w:noProof/>
        <w:sz w:val="22"/>
        <w:szCs w:val="22"/>
      </w:rPr>
      <w:t xml:space="preserve"> 28023 Madrid.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EEE9E0" w14:textId="77777777" w:rsidR="00E9285A" w:rsidRDefault="00E9285A" w:rsidP="004E5AB1">
      <w:r>
        <w:separator/>
      </w:r>
    </w:p>
  </w:footnote>
  <w:footnote w:type="continuationSeparator" w:id="0">
    <w:p w14:paraId="002EA280" w14:textId="77777777" w:rsidR="00E9285A" w:rsidRDefault="00E9285A" w:rsidP="004E5AB1">
      <w:r>
        <w:continuationSeparator/>
      </w:r>
    </w:p>
  </w:footnote>
  <w:footnote w:type="continuationNotice" w:id="1">
    <w:p w14:paraId="2369A038" w14:textId="77777777" w:rsidR="00E9285A" w:rsidRDefault="00E928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27211" w14:textId="77777777" w:rsidR="00BF2144" w:rsidRDefault="00BF2144">
    <w:pPr>
      <w:pStyle w:val="Encabezado"/>
    </w:pPr>
  </w:p>
  <w:p w14:paraId="089F26A4" w14:textId="2474AAE7" w:rsidR="00BF2144" w:rsidRDefault="0033754B">
    <w:pPr>
      <w:pStyle w:val="Encabezado"/>
    </w:pPr>
    <w:r>
      <w:rPr>
        <w:noProof/>
      </w:rPr>
      <w:drawing>
        <wp:anchor distT="0" distB="0" distL="114300" distR="114300" simplePos="0" relativeHeight="251658241" behindDoc="0" locked="0" layoutInCell="1" allowOverlap="1" wp14:anchorId="1DE1CF80" wp14:editId="648C7118">
          <wp:simplePos x="0" y="0"/>
          <wp:positionH relativeFrom="column">
            <wp:posOffset>3949065</wp:posOffset>
          </wp:positionH>
          <wp:positionV relativeFrom="paragraph">
            <wp:posOffset>149860</wp:posOffset>
          </wp:positionV>
          <wp:extent cx="1597025" cy="952994"/>
          <wp:effectExtent l="0" t="0" r="317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separ.png"/>
                  <pic:cNvPicPr/>
                </pic:nvPicPr>
                <pic:blipFill>
                  <a:blip r:embed="rId1"/>
                  <a:stretch>
                    <a:fillRect/>
                  </a:stretch>
                </pic:blipFill>
                <pic:spPr>
                  <a:xfrm>
                    <a:off x="0" y="0"/>
                    <a:ext cx="1607038" cy="958969"/>
                  </a:xfrm>
                  <a:prstGeom prst="rect">
                    <a:avLst/>
                  </a:prstGeom>
                </pic:spPr>
              </pic:pic>
            </a:graphicData>
          </a:graphic>
          <wp14:sizeRelH relativeFrom="margin">
            <wp14:pctWidth>0</wp14:pctWidth>
          </wp14:sizeRelH>
          <wp14:sizeRelV relativeFrom="margin">
            <wp14:pctHeight>0</wp14:pctHeight>
          </wp14:sizeRelV>
        </wp:anchor>
      </w:drawing>
    </w:r>
    <w:r w:rsidR="00D72041" w:rsidRPr="00BF2144">
      <w:rPr>
        <w:noProof/>
      </w:rPr>
      <w:drawing>
        <wp:anchor distT="0" distB="0" distL="114300" distR="114300" simplePos="0" relativeHeight="251658240" behindDoc="0" locked="0" layoutInCell="1" allowOverlap="1" wp14:anchorId="4642DE1F" wp14:editId="2B55E322">
          <wp:simplePos x="0" y="0"/>
          <wp:positionH relativeFrom="margin">
            <wp:posOffset>-537210</wp:posOffset>
          </wp:positionH>
          <wp:positionV relativeFrom="paragraph">
            <wp:posOffset>273851</wp:posOffset>
          </wp:positionV>
          <wp:extent cx="2421255" cy="571167"/>
          <wp:effectExtent l="0" t="0" r="0" b="635"/>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GEa.ta.jpg"/>
                  <pic:cNvPicPr/>
                </pic:nvPicPr>
                <pic:blipFill>
                  <a:blip r:embed="rId2"/>
                  <a:stretch>
                    <a:fillRect/>
                  </a:stretch>
                </pic:blipFill>
                <pic:spPr>
                  <a:xfrm>
                    <a:off x="0" y="0"/>
                    <a:ext cx="2421255" cy="571167"/>
                  </a:xfrm>
                  <a:prstGeom prst="rect">
                    <a:avLst/>
                  </a:prstGeom>
                </pic:spPr>
              </pic:pic>
            </a:graphicData>
          </a:graphic>
          <wp14:sizeRelH relativeFrom="page">
            <wp14:pctWidth>0</wp14:pctWidth>
          </wp14:sizeRelH>
          <wp14:sizeRelV relativeFrom="page">
            <wp14:pctHeight>0</wp14:pctHeight>
          </wp14:sizeRelV>
        </wp:anchor>
      </w:drawing>
    </w:r>
  </w:p>
  <w:p w14:paraId="190C9BF4" w14:textId="5103C36D" w:rsidR="000E33C5" w:rsidRDefault="000E33C5">
    <w:pPr>
      <w:pStyle w:val="Encabezado"/>
    </w:pPr>
  </w:p>
  <w:p w14:paraId="13C7AC98" w14:textId="4B44E2E4" w:rsidR="000E33C5" w:rsidRDefault="000E33C5">
    <w:pPr>
      <w:pStyle w:val="Encabezado"/>
    </w:pPr>
  </w:p>
  <w:p w14:paraId="595F9E3B" w14:textId="67D9AAA7" w:rsidR="00301E3A" w:rsidRDefault="00776C34" w:rsidP="00776C34">
    <w:pPr>
      <w:pStyle w:val="Encabezado"/>
      <w:tabs>
        <w:tab w:val="clear" w:pos="4252"/>
        <w:tab w:val="clear" w:pos="8504"/>
        <w:tab w:val="center" w:pos="4249"/>
      </w:tabs>
    </w:pPr>
    <w:r>
      <w:tab/>
    </w:r>
  </w:p>
  <w:p w14:paraId="6BC557E7" w14:textId="620D4C01" w:rsidR="00776C34" w:rsidRDefault="00776C34" w:rsidP="00776C34">
    <w:pPr>
      <w:pStyle w:val="Encabezado"/>
      <w:tabs>
        <w:tab w:val="clear" w:pos="4252"/>
        <w:tab w:val="clear" w:pos="8504"/>
        <w:tab w:val="center" w:pos="4249"/>
      </w:tabs>
    </w:pPr>
  </w:p>
  <w:p w14:paraId="563F0B0D" w14:textId="15B6B518" w:rsidR="00776C34" w:rsidRDefault="00776C34" w:rsidP="00776C34">
    <w:pPr>
      <w:pStyle w:val="Encabezado"/>
      <w:tabs>
        <w:tab w:val="clear" w:pos="4252"/>
        <w:tab w:val="clear" w:pos="8504"/>
        <w:tab w:val="center" w:pos="4249"/>
      </w:tabs>
    </w:pPr>
  </w:p>
  <w:p w14:paraId="1D4E0BB3" w14:textId="77777777" w:rsidR="00605815" w:rsidRDefault="00605815" w:rsidP="00776C34">
    <w:pPr>
      <w:pStyle w:val="Encabezado"/>
      <w:tabs>
        <w:tab w:val="clear" w:pos="4252"/>
        <w:tab w:val="clear" w:pos="8504"/>
        <w:tab w:val="center" w:pos="4249"/>
      </w:tabs>
    </w:pPr>
  </w:p>
  <w:p w14:paraId="2DD0BB10" w14:textId="77777777" w:rsidR="00776C34" w:rsidRDefault="00776C3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334A9F"/>
    <w:multiLevelType w:val="hybridMultilevel"/>
    <w:tmpl w:val="16D2C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AA7572"/>
    <w:multiLevelType w:val="hybridMultilevel"/>
    <w:tmpl w:val="CFE29FD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6CE1CF0"/>
    <w:multiLevelType w:val="hybridMultilevel"/>
    <w:tmpl w:val="A6FCB81C"/>
    <w:lvl w:ilvl="0" w:tplc="0C0A0005">
      <w:start w:val="1"/>
      <w:numFmt w:val="bullet"/>
      <w:lvlText w:val=""/>
      <w:lvlJc w:val="left"/>
      <w:pPr>
        <w:ind w:left="567" w:hanging="360"/>
      </w:pPr>
      <w:rPr>
        <w:rFonts w:ascii="Wingdings" w:hAnsi="Wingdings" w:hint="default"/>
        <w:b/>
        <w:i w:val="0"/>
        <w:color w:val="auto"/>
        <w:sz w:val="28"/>
      </w:rPr>
    </w:lvl>
    <w:lvl w:ilvl="1" w:tplc="0C0A0003" w:tentative="1">
      <w:start w:val="1"/>
      <w:numFmt w:val="bullet"/>
      <w:lvlText w:val="o"/>
      <w:lvlJc w:val="left"/>
      <w:pPr>
        <w:ind w:left="1287" w:hanging="360"/>
      </w:pPr>
      <w:rPr>
        <w:rFonts w:ascii="Courier New" w:hAnsi="Courier New" w:hint="default"/>
      </w:rPr>
    </w:lvl>
    <w:lvl w:ilvl="2" w:tplc="0C0A0005" w:tentative="1">
      <w:start w:val="1"/>
      <w:numFmt w:val="bullet"/>
      <w:lvlText w:val=""/>
      <w:lvlJc w:val="left"/>
      <w:pPr>
        <w:ind w:left="2007" w:hanging="360"/>
      </w:pPr>
      <w:rPr>
        <w:rFonts w:ascii="Wingdings" w:hAnsi="Wingdings" w:hint="default"/>
      </w:rPr>
    </w:lvl>
    <w:lvl w:ilvl="3" w:tplc="0C0A0001" w:tentative="1">
      <w:start w:val="1"/>
      <w:numFmt w:val="bullet"/>
      <w:lvlText w:val=""/>
      <w:lvlJc w:val="left"/>
      <w:pPr>
        <w:ind w:left="2727" w:hanging="360"/>
      </w:pPr>
      <w:rPr>
        <w:rFonts w:ascii="Symbol" w:hAnsi="Symbol" w:hint="default"/>
      </w:rPr>
    </w:lvl>
    <w:lvl w:ilvl="4" w:tplc="0C0A0003" w:tentative="1">
      <w:start w:val="1"/>
      <w:numFmt w:val="bullet"/>
      <w:lvlText w:val="o"/>
      <w:lvlJc w:val="left"/>
      <w:pPr>
        <w:ind w:left="3447" w:hanging="360"/>
      </w:pPr>
      <w:rPr>
        <w:rFonts w:ascii="Courier New" w:hAnsi="Courier New" w:hint="default"/>
      </w:rPr>
    </w:lvl>
    <w:lvl w:ilvl="5" w:tplc="0C0A0005" w:tentative="1">
      <w:start w:val="1"/>
      <w:numFmt w:val="bullet"/>
      <w:lvlText w:val=""/>
      <w:lvlJc w:val="left"/>
      <w:pPr>
        <w:ind w:left="4167" w:hanging="360"/>
      </w:pPr>
      <w:rPr>
        <w:rFonts w:ascii="Wingdings" w:hAnsi="Wingdings" w:hint="default"/>
      </w:rPr>
    </w:lvl>
    <w:lvl w:ilvl="6" w:tplc="0C0A0001" w:tentative="1">
      <w:start w:val="1"/>
      <w:numFmt w:val="bullet"/>
      <w:lvlText w:val=""/>
      <w:lvlJc w:val="left"/>
      <w:pPr>
        <w:ind w:left="4887" w:hanging="360"/>
      </w:pPr>
      <w:rPr>
        <w:rFonts w:ascii="Symbol" w:hAnsi="Symbol" w:hint="default"/>
      </w:rPr>
    </w:lvl>
    <w:lvl w:ilvl="7" w:tplc="0C0A0003" w:tentative="1">
      <w:start w:val="1"/>
      <w:numFmt w:val="bullet"/>
      <w:lvlText w:val="o"/>
      <w:lvlJc w:val="left"/>
      <w:pPr>
        <w:ind w:left="5607" w:hanging="360"/>
      </w:pPr>
      <w:rPr>
        <w:rFonts w:ascii="Courier New" w:hAnsi="Courier New" w:hint="default"/>
      </w:rPr>
    </w:lvl>
    <w:lvl w:ilvl="8" w:tplc="0C0A0005" w:tentative="1">
      <w:start w:val="1"/>
      <w:numFmt w:val="bullet"/>
      <w:lvlText w:val=""/>
      <w:lvlJc w:val="left"/>
      <w:pPr>
        <w:ind w:left="6327" w:hanging="360"/>
      </w:pPr>
      <w:rPr>
        <w:rFonts w:ascii="Wingdings" w:hAnsi="Wingdings" w:hint="default"/>
      </w:rPr>
    </w:lvl>
  </w:abstractNum>
  <w:abstractNum w:abstractNumId="3" w15:restartNumberingAfterBreak="0">
    <w:nsid w:val="1EE26AB7"/>
    <w:multiLevelType w:val="hybridMultilevel"/>
    <w:tmpl w:val="9C980536"/>
    <w:lvl w:ilvl="0" w:tplc="FFFFFFFF">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77A2E1D"/>
    <w:multiLevelType w:val="hybridMultilevel"/>
    <w:tmpl w:val="AA5E74EC"/>
    <w:lvl w:ilvl="0" w:tplc="0C0A000F">
      <w:start w:val="1"/>
      <w:numFmt w:val="decimal"/>
      <w:lvlText w:val="%1."/>
      <w:lvlJc w:val="left"/>
      <w:pPr>
        <w:ind w:left="11" w:hanging="360"/>
      </w:pPr>
    </w:lvl>
    <w:lvl w:ilvl="1" w:tplc="0C0A0019" w:tentative="1">
      <w:start w:val="1"/>
      <w:numFmt w:val="lowerLetter"/>
      <w:lvlText w:val="%2."/>
      <w:lvlJc w:val="left"/>
      <w:pPr>
        <w:ind w:left="731" w:hanging="360"/>
      </w:pPr>
    </w:lvl>
    <w:lvl w:ilvl="2" w:tplc="0C0A001B" w:tentative="1">
      <w:start w:val="1"/>
      <w:numFmt w:val="lowerRoman"/>
      <w:lvlText w:val="%3."/>
      <w:lvlJc w:val="right"/>
      <w:pPr>
        <w:ind w:left="1451" w:hanging="180"/>
      </w:pPr>
    </w:lvl>
    <w:lvl w:ilvl="3" w:tplc="0C0A000F" w:tentative="1">
      <w:start w:val="1"/>
      <w:numFmt w:val="decimal"/>
      <w:lvlText w:val="%4."/>
      <w:lvlJc w:val="left"/>
      <w:pPr>
        <w:ind w:left="2171" w:hanging="360"/>
      </w:pPr>
    </w:lvl>
    <w:lvl w:ilvl="4" w:tplc="0C0A0019" w:tentative="1">
      <w:start w:val="1"/>
      <w:numFmt w:val="lowerLetter"/>
      <w:lvlText w:val="%5."/>
      <w:lvlJc w:val="left"/>
      <w:pPr>
        <w:ind w:left="2891" w:hanging="360"/>
      </w:pPr>
    </w:lvl>
    <w:lvl w:ilvl="5" w:tplc="0C0A001B" w:tentative="1">
      <w:start w:val="1"/>
      <w:numFmt w:val="lowerRoman"/>
      <w:lvlText w:val="%6."/>
      <w:lvlJc w:val="right"/>
      <w:pPr>
        <w:ind w:left="3611" w:hanging="180"/>
      </w:pPr>
    </w:lvl>
    <w:lvl w:ilvl="6" w:tplc="0C0A000F" w:tentative="1">
      <w:start w:val="1"/>
      <w:numFmt w:val="decimal"/>
      <w:lvlText w:val="%7."/>
      <w:lvlJc w:val="left"/>
      <w:pPr>
        <w:ind w:left="4331" w:hanging="360"/>
      </w:pPr>
    </w:lvl>
    <w:lvl w:ilvl="7" w:tplc="0C0A0019" w:tentative="1">
      <w:start w:val="1"/>
      <w:numFmt w:val="lowerLetter"/>
      <w:lvlText w:val="%8."/>
      <w:lvlJc w:val="left"/>
      <w:pPr>
        <w:ind w:left="5051" w:hanging="360"/>
      </w:pPr>
    </w:lvl>
    <w:lvl w:ilvl="8" w:tplc="0C0A001B" w:tentative="1">
      <w:start w:val="1"/>
      <w:numFmt w:val="lowerRoman"/>
      <w:lvlText w:val="%9."/>
      <w:lvlJc w:val="right"/>
      <w:pPr>
        <w:ind w:left="5771" w:hanging="180"/>
      </w:pPr>
    </w:lvl>
  </w:abstractNum>
  <w:abstractNum w:abstractNumId="5" w15:restartNumberingAfterBreak="0">
    <w:nsid w:val="3D1D3266"/>
    <w:multiLevelType w:val="hybridMultilevel"/>
    <w:tmpl w:val="3D78A9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7B47936"/>
    <w:multiLevelType w:val="hybridMultilevel"/>
    <w:tmpl w:val="DA741472"/>
    <w:lvl w:ilvl="0" w:tplc="040A0001">
      <w:start w:val="1"/>
      <w:numFmt w:val="bullet"/>
      <w:lvlText w:val=""/>
      <w:lvlJc w:val="left"/>
      <w:pPr>
        <w:ind w:left="153" w:hanging="360"/>
      </w:pPr>
      <w:rPr>
        <w:rFonts w:ascii="Symbol" w:hAnsi="Symbol" w:hint="default"/>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7" w15:restartNumberingAfterBreak="0">
    <w:nsid w:val="49F03845"/>
    <w:multiLevelType w:val="hybridMultilevel"/>
    <w:tmpl w:val="7B96C6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6C51AB9"/>
    <w:multiLevelType w:val="hybridMultilevel"/>
    <w:tmpl w:val="D53E5B3A"/>
    <w:lvl w:ilvl="0" w:tplc="1298C666">
      <w:start w:val="12"/>
      <w:numFmt w:val="bullet"/>
      <w:lvlText w:val="-"/>
      <w:lvlJc w:val="left"/>
      <w:pPr>
        <w:ind w:left="-207" w:hanging="360"/>
      </w:pPr>
      <w:rPr>
        <w:rFonts w:ascii="Tahoma" w:eastAsiaTheme="minorEastAsia" w:hAnsi="Tahoma" w:cs="Tahoma" w:hint="default"/>
      </w:rPr>
    </w:lvl>
    <w:lvl w:ilvl="1" w:tplc="040A0003" w:tentative="1">
      <w:start w:val="1"/>
      <w:numFmt w:val="bullet"/>
      <w:lvlText w:val="o"/>
      <w:lvlJc w:val="left"/>
      <w:pPr>
        <w:ind w:left="513" w:hanging="360"/>
      </w:pPr>
      <w:rPr>
        <w:rFonts w:ascii="Courier New" w:hAnsi="Courier New" w:cs="Courier New" w:hint="default"/>
      </w:rPr>
    </w:lvl>
    <w:lvl w:ilvl="2" w:tplc="040A0005" w:tentative="1">
      <w:start w:val="1"/>
      <w:numFmt w:val="bullet"/>
      <w:lvlText w:val=""/>
      <w:lvlJc w:val="left"/>
      <w:pPr>
        <w:ind w:left="1233" w:hanging="360"/>
      </w:pPr>
      <w:rPr>
        <w:rFonts w:ascii="Wingdings" w:hAnsi="Wingdings" w:hint="default"/>
      </w:rPr>
    </w:lvl>
    <w:lvl w:ilvl="3" w:tplc="040A0001" w:tentative="1">
      <w:start w:val="1"/>
      <w:numFmt w:val="bullet"/>
      <w:lvlText w:val=""/>
      <w:lvlJc w:val="left"/>
      <w:pPr>
        <w:ind w:left="1953" w:hanging="360"/>
      </w:pPr>
      <w:rPr>
        <w:rFonts w:ascii="Symbol" w:hAnsi="Symbol" w:hint="default"/>
      </w:rPr>
    </w:lvl>
    <w:lvl w:ilvl="4" w:tplc="040A0003" w:tentative="1">
      <w:start w:val="1"/>
      <w:numFmt w:val="bullet"/>
      <w:lvlText w:val="o"/>
      <w:lvlJc w:val="left"/>
      <w:pPr>
        <w:ind w:left="2673" w:hanging="360"/>
      </w:pPr>
      <w:rPr>
        <w:rFonts w:ascii="Courier New" w:hAnsi="Courier New" w:cs="Courier New" w:hint="default"/>
      </w:rPr>
    </w:lvl>
    <w:lvl w:ilvl="5" w:tplc="040A0005" w:tentative="1">
      <w:start w:val="1"/>
      <w:numFmt w:val="bullet"/>
      <w:lvlText w:val=""/>
      <w:lvlJc w:val="left"/>
      <w:pPr>
        <w:ind w:left="3393" w:hanging="360"/>
      </w:pPr>
      <w:rPr>
        <w:rFonts w:ascii="Wingdings" w:hAnsi="Wingdings" w:hint="default"/>
      </w:rPr>
    </w:lvl>
    <w:lvl w:ilvl="6" w:tplc="040A0001" w:tentative="1">
      <w:start w:val="1"/>
      <w:numFmt w:val="bullet"/>
      <w:lvlText w:val=""/>
      <w:lvlJc w:val="left"/>
      <w:pPr>
        <w:ind w:left="4113" w:hanging="360"/>
      </w:pPr>
      <w:rPr>
        <w:rFonts w:ascii="Symbol" w:hAnsi="Symbol" w:hint="default"/>
      </w:rPr>
    </w:lvl>
    <w:lvl w:ilvl="7" w:tplc="040A0003" w:tentative="1">
      <w:start w:val="1"/>
      <w:numFmt w:val="bullet"/>
      <w:lvlText w:val="o"/>
      <w:lvlJc w:val="left"/>
      <w:pPr>
        <w:ind w:left="4833" w:hanging="360"/>
      </w:pPr>
      <w:rPr>
        <w:rFonts w:ascii="Courier New" w:hAnsi="Courier New" w:cs="Courier New" w:hint="default"/>
      </w:rPr>
    </w:lvl>
    <w:lvl w:ilvl="8" w:tplc="040A0005" w:tentative="1">
      <w:start w:val="1"/>
      <w:numFmt w:val="bullet"/>
      <w:lvlText w:val=""/>
      <w:lvlJc w:val="left"/>
      <w:pPr>
        <w:ind w:left="5553" w:hanging="360"/>
      </w:pPr>
      <w:rPr>
        <w:rFonts w:ascii="Wingdings" w:hAnsi="Wingdings" w:hint="default"/>
      </w:rPr>
    </w:lvl>
  </w:abstractNum>
  <w:abstractNum w:abstractNumId="9" w15:restartNumberingAfterBreak="0">
    <w:nsid w:val="5C991CBB"/>
    <w:multiLevelType w:val="hybridMultilevel"/>
    <w:tmpl w:val="B8D6A25E"/>
    <w:lvl w:ilvl="0" w:tplc="0C0A0001">
      <w:start w:val="1"/>
      <w:numFmt w:val="bullet"/>
      <w:lvlText w:val=""/>
      <w:lvlJc w:val="left"/>
      <w:pPr>
        <w:ind w:left="153" w:hanging="360"/>
      </w:pPr>
      <w:rPr>
        <w:rFonts w:ascii="Symbol" w:hAnsi="Symbol" w:hint="default"/>
      </w:rPr>
    </w:lvl>
    <w:lvl w:ilvl="1" w:tplc="0C0A0003" w:tentative="1">
      <w:start w:val="1"/>
      <w:numFmt w:val="bullet"/>
      <w:lvlText w:val="o"/>
      <w:lvlJc w:val="left"/>
      <w:pPr>
        <w:ind w:left="873" w:hanging="360"/>
      </w:pPr>
      <w:rPr>
        <w:rFonts w:ascii="Courier New" w:hAnsi="Courier New" w:cs="Courier New" w:hint="default"/>
      </w:rPr>
    </w:lvl>
    <w:lvl w:ilvl="2" w:tplc="0C0A0005" w:tentative="1">
      <w:start w:val="1"/>
      <w:numFmt w:val="bullet"/>
      <w:lvlText w:val=""/>
      <w:lvlJc w:val="left"/>
      <w:pPr>
        <w:ind w:left="1593" w:hanging="360"/>
      </w:pPr>
      <w:rPr>
        <w:rFonts w:ascii="Wingdings" w:hAnsi="Wingdings" w:hint="default"/>
      </w:rPr>
    </w:lvl>
    <w:lvl w:ilvl="3" w:tplc="0C0A0001" w:tentative="1">
      <w:start w:val="1"/>
      <w:numFmt w:val="bullet"/>
      <w:lvlText w:val=""/>
      <w:lvlJc w:val="left"/>
      <w:pPr>
        <w:ind w:left="2313" w:hanging="360"/>
      </w:pPr>
      <w:rPr>
        <w:rFonts w:ascii="Symbol" w:hAnsi="Symbol" w:hint="default"/>
      </w:rPr>
    </w:lvl>
    <w:lvl w:ilvl="4" w:tplc="0C0A0003" w:tentative="1">
      <w:start w:val="1"/>
      <w:numFmt w:val="bullet"/>
      <w:lvlText w:val="o"/>
      <w:lvlJc w:val="left"/>
      <w:pPr>
        <w:ind w:left="3033" w:hanging="360"/>
      </w:pPr>
      <w:rPr>
        <w:rFonts w:ascii="Courier New" w:hAnsi="Courier New" w:cs="Courier New" w:hint="default"/>
      </w:rPr>
    </w:lvl>
    <w:lvl w:ilvl="5" w:tplc="0C0A0005" w:tentative="1">
      <w:start w:val="1"/>
      <w:numFmt w:val="bullet"/>
      <w:lvlText w:val=""/>
      <w:lvlJc w:val="left"/>
      <w:pPr>
        <w:ind w:left="3753" w:hanging="360"/>
      </w:pPr>
      <w:rPr>
        <w:rFonts w:ascii="Wingdings" w:hAnsi="Wingdings" w:hint="default"/>
      </w:rPr>
    </w:lvl>
    <w:lvl w:ilvl="6" w:tplc="0C0A0001" w:tentative="1">
      <w:start w:val="1"/>
      <w:numFmt w:val="bullet"/>
      <w:lvlText w:val=""/>
      <w:lvlJc w:val="left"/>
      <w:pPr>
        <w:ind w:left="4473" w:hanging="360"/>
      </w:pPr>
      <w:rPr>
        <w:rFonts w:ascii="Symbol" w:hAnsi="Symbol" w:hint="default"/>
      </w:rPr>
    </w:lvl>
    <w:lvl w:ilvl="7" w:tplc="0C0A0003" w:tentative="1">
      <w:start w:val="1"/>
      <w:numFmt w:val="bullet"/>
      <w:lvlText w:val="o"/>
      <w:lvlJc w:val="left"/>
      <w:pPr>
        <w:ind w:left="5193" w:hanging="360"/>
      </w:pPr>
      <w:rPr>
        <w:rFonts w:ascii="Courier New" w:hAnsi="Courier New" w:cs="Courier New" w:hint="default"/>
      </w:rPr>
    </w:lvl>
    <w:lvl w:ilvl="8" w:tplc="0C0A0005" w:tentative="1">
      <w:start w:val="1"/>
      <w:numFmt w:val="bullet"/>
      <w:lvlText w:val=""/>
      <w:lvlJc w:val="left"/>
      <w:pPr>
        <w:ind w:left="5913" w:hanging="360"/>
      </w:pPr>
      <w:rPr>
        <w:rFonts w:ascii="Wingdings" w:hAnsi="Wingdings" w:hint="default"/>
      </w:rPr>
    </w:lvl>
  </w:abstractNum>
  <w:abstractNum w:abstractNumId="10" w15:restartNumberingAfterBreak="0">
    <w:nsid w:val="5F8C5A27"/>
    <w:multiLevelType w:val="hybridMultilevel"/>
    <w:tmpl w:val="A1F6CF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F5C4889"/>
    <w:multiLevelType w:val="hybridMultilevel"/>
    <w:tmpl w:val="599E9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10"/>
  </w:num>
  <w:num w:numId="5">
    <w:abstractNumId w:val="11"/>
  </w:num>
  <w:num w:numId="6">
    <w:abstractNumId w:val="0"/>
  </w:num>
  <w:num w:numId="7">
    <w:abstractNumId w:val="5"/>
  </w:num>
  <w:num w:numId="8">
    <w:abstractNumId w:val="4"/>
  </w:num>
  <w:num w:numId="9">
    <w:abstractNumId w:val="8"/>
  </w:num>
  <w:num w:numId="10">
    <w:abstractNumId w:val="6"/>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5A6"/>
    <w:rsid w:val="000017AA"/>
    <w:rsid w:val="0000308A"/>
    <w:rsid w:val="00004DFD"/>
    <w:rsid w:val="00006153"/>
    <w:rsid w:val="00012246"/>
    <w:rsid w:val="00012EAA"/>
    <w:rsid w:val="00014227"/>
    <w:rsid w:val="0001472C"/>
    <w:rsid w:val="00032085"/>
    <w:rsid w:val="00032226"/>
    <w:rsid w:val="00033C58"/>
    <w:rsid w:val="00042FE9"/>
    <w:rsid w:val="00047F9B"/>
    <w:rsid w:val="00057DDD"/>
    <w:rsid w:val="000626E1"/>
    <w:rsid w:val="00063C04"/>
    <w:rsid w:val="000643AE"/>
    <w:rsid w:val="0006652A"/>
    <w:rsid w:val="00070882"/>
    <w:rsid w:val="00071763"/>
    <w:rsid w:val="00071D4F"/>
    <w:rsid w:val="00076B3E"/>
    <w:rsid w:val="00081CD6"/>
    <w:rsid w:val="000844F5"/>
    <w:rsid w:val="00084EB8"/>
    <w:rsid w:val="00086CA5"/>
    <w:rsid w:val="00086FBB"/>
    <w:rsid w:val="00087C77"/>
    <w:rsid w:val="00090C8F"/>
    <w:rsid w:val="000916BD"/>
    <w:rsid w:val="000A01ED"/>
    <w:rsid w:val="000A46E6"/>
    <w:rsid w:val="000A47DC"/>
    <w:rsid w:val="000A48DD"/>
    <w:rsid w:val="000A4BED"/>
    <w:rsid w:val="000A4FEC"/>
    <w:rsid w:val="000A588D"/>
    <w:rsid w:val="000A73BD"/>
    <w:rsid w:val="000A7B40"/>
    <w:rsid w:val="000B1DDC"/>
    <w:rsid w:val="000B4E82"/>
    <w:rsid w:val="000B5A82"/>
    <w:rsid w:val="000C333E"/>
    <w:rsid w:val="000C3E9D"/>
    <w:rsid w:val="000C3FB6"/>
    <w:rsid w:val="000D02A3"/>
    <w:rsid w:val="000D0AF7"/>
    <w:rsid w:val="000D2634"/>
    <w:rsid w:val="000D2AA9"/>
    <w:rsid w:val="000D2ADE"/>
    <w:rsid w:val="000D3F8F"/>
    <w:rsid w:val="000D7E2E"/>
    <w:rsid w:val="000E16CB"/>
    <w:rsid w:val="000E33C5"/>
    <w:rsid w:val="000E5842"/>
    <w:rsid w:val="000E6970"/>
    <w:rsid w:val="000E7E87"/>
    <w:rsid w:val="000F0C20"/>
    <w:rsid w:val="00106653"/>
    <w:rsid w:val="00107C47"/>
    <w:rsid w:val="001230DF"/>
    <w:rsid w:val="0012380A"/>
    <w:rsid w:val="001254AA"/>
    <w:rsid w:val="001270C7"/>
    <w:rsid w:val="00136043"/>
    <w:rsid w:val="00136E8E"/>
    <w:rsid w:val="00144FAA"/>
    <w:rsid w:val="001600C8"/>
    <w:rsid w:val="0016102F"/>
    <w:rsid w:val="00163E91"/>
    <w:rsid w:val="001663E3"/>
    <w:rsid w:val="001667FC"/>
    <w:rsid w:val="00170A12"/>
    <w:rsid w:val="00170C83"/>
    <w:rsid w:val="0017127C"/>
    <w:rsid w:val="00171622"/>
    <w:rsid w:val="00172765"/>
    <w:rsid w:val="001838E8"/>
    <w:rsid w:val="00186EC2"/>
    <w:rsid w:val="00187FED"/>
    <w:rsid w:val="001A77B2"/>
    <w:rsid w:val="001B25E6"/>
    <w:rsid w:val="001C15C7"/>
    <w:rsid w:val="001C2334"/>
    <w:rsid w:val="001C2407"/>
    <w:rsid w:val="001C2979"/>
    <w:rsid w:val="001C2B01"/>
    <w:rsid w:val="001C622E"/>
    <w:rsid w:val="001C717C"/>
    <w:rsid w:val="001D07D3"/>
    <w:rsid w:val="001D3DBE"/>
    <w:rsid w:val="001D58AB"/>
    <w:rsid w:val="001E11DA"/>
    <w:rsid w:val="001E2704"/>
    <w:rsid w:val="001E3725"/>
    <w:rsid w:val="001E3C69"/>
    <w:rsid w:val="001E3E05"/>
    <w:rsid w:val="001E5B26"/>
    <w:rsid w:val="001F1B3F"/>
    <w:rsid w:val="001F53B6"/>
    <w:rsid w:val="001F6967"/>
    <w:rsid w:val="0020251A"/>
    <w:rsid w:val="0020264D"/>
    <w:rsid w:val="0020702F"/>
    <w:rsid w:val="0020745F"/>
    <w:rsid w:val="00210CEE"/>
    <w:rsid w:val="00213CC0"/>
    <w:rsid w:val="0022001E"/>
    <w:rsid w:val="00222C8C"/>
    <w:rsid w:val="00223194"/>
    <w:rsid w:val="00226FFD"/>
    <w:rsid w:val="00240835"/>
    <w:rsid w:val="00240B69"/>
    <w:rsid w:val="00241B8C"/>
    <w:rsid w:val="0024482F"/>
    <w:rsid w:val="002473B0"/>
    <w:rsid w:val="0025311C"/>
    <w:rsid w:val="00253F00"/>
    <w:rsid w:val="002559D4"/>
    <w:rsid w:val="002606B7"/>
    <w:rsid w:val="00263CA7"/>
    <w:rsid w:val="00264745"/>
    <w:rsid w:val="00265D2E"/>
    <w:rsid w:val="00271D9F"/>
    <w:rsid w:val="0027362E"/>
    <w:rsid w:val="002754AB"/>
    <w:rsid w:val="00276D70"/>
    <w:rsid w:val="002778F5"/>
    <w:rsid w:val="0029351E"/>
    <w:rsid w:val="002942F8"/>
    <w:rsid w:val="0029451B"/>
    <w:rsid w:val="00295A6E"/>
    <w:rsid w:val="00297EE4"/>
    <w:rsid w:val="002A2597"/>
    <w:rsid w:val="002A311B"/>
    <w:rsid w:val="002A735F"/>
    <w:rsid w:val="002C18B0"/>
    <w:rsid w:val="002C3FF0"/>
    <w:rsid w:val="002E0980"/>
    <w:rsid w:val="002E2A64"/>
    <w:rsid w:val="002E7D72"/>
    <w:rsid w:val="002F15F7"/>
    <w:rsid w:val="002F259F"/>
    <w:rsid w:val="002F3F18"/>
    <w:rsid w:val="002F4C23"/>
    <w:rsid w:val="002F5DB3"/>
    <w:rsid w:val="002F6C81"/>
    <w:rsid w:val="002F7EF6"/>
    <w:rsid w:val="00300AD3"/>
    <w:rsid w:val="00301E3A"/>
    <w:rsid w:val="003042AD"/>
    <w:rsid w:val="00305C21"/>
    <w:rsid w:val="0031086C"/>
    <w:rsid w:val="00317699"/>
    <w:rsid w:val="0031793A"/>
    <w:rsid w:val="00322812"/>
    <w:rsid w:val="00322D27"/>
    <w:rsid w:val="003273D8"/>
    <w:rsid w:val="00330AEC"/>
    <w:rsid w:val="00333D02"/>
    <w:rsid w:val="0033754B"/>
    <w:rsid w:val="00340BD5"/>
    <w:rsid w:val="003443B6"/>
    <w:rsid w:val="00344450"/>
    <w:rsid w:val="0035358E"/>
    <w:rsid w:val="0035411B"/>
    <w:rsid w:val="00363105"/>
    <w:rsid w:val="00363D5F"/>
    <w:rsid w:val="00363EAE"/>
    <w:rsid w:val="00364788"/>
    <w:rsid w:val="00364856"/>
    <w:rsid w:val="00371DDA"/>
    <w:rsid w:val="00380060"/>
    <w:rsid w:val="00392A6E"/>
    <w:rsid w:val="003936EF"/>
    <w:rsid w:val="00395D07"/>
    <w:rsid w:val="00396CB3"/>
    <w:rsid w:val="003A04C1"/>
    <w:rsid w:val="003A3268"/>
    <w:rsid w:val="003A592C"/>
    <w:rsid w:val="003A75E4"/>
    <w:rsid w:val="003B28B3"/>
    <w:rsid w:val="003B5E47"/>
    <w:rsid w:val="003C00ED"/>
    <w:rsid w:val="003C07AB"/>
    <w:rsid w:val="003C15A3"/>
    <w:rsid w:val="003C6F8B"/>
    <w:rsid w:val="003D35DF"/>
    <w:rsid w:val="003E578E"/>
    <w:rsid w:val="003E6110"/>
    <w:rsid w:val="003E654F"/>
    <w:rsid w:val="003F0C14"/>
    <w:rsid w:val="003F0F96"/>
    <w:rsid w:val="003F2BB8"/>
    <w:rsid w:val="004007D2"/>
    <w:rsid w:val="004047F2"/>
    <w:rsid w:val="004153F7"/>
    <w:rsid w:val="00415566"/>
    <w:rsid w:val="00416589"/>
    <w:rsid w:val="004174AF"/>
    <w:rsid w:val="004211B8"/>
    <w:rsid w:val="00430ADB"/>
    <w:rsid w:val="00430EAC"/>
    <w:rsid w:val="00442F2A"/>
    <w:rsid w:val="00444E9A"/>
    <w:rsid w:val="00446EA1"/>
    <w:rsid w:val="00451536"/>
    <w:rsid w:val="0045492B"/>
    <w:rsid w:val="0045537B"/>
    <w:rsid w:val="00456A10"/>
    <w:rsid w:val="004576F6"/>
    <w:rsid w:val="0045790C"/>
    <w:rsid w:val="00457E59"/>
    <w:rsid w:val="00464DF0"/>
    <w:rsid w:val="0046543D"/>
    <w:rsid w:val="004662DD"/>
    <w:rsid w:val="004663B9"/>
    <w:rsid w:val="00466861"/>
    <w:rsid w:val="00467F59"/>
    <w:rsid w:val="0047095D"/>
    <w:rsid w:val="004733FC"/>
    <w:rsid w:val="00476C4D"/>
    <w:rsid w:val="0048639B"/>
    <w:rsid w:val="00491BD9"/>
    <w:rsid w:val="004925A4"/>
    <w:rsid w:val="00496954"/>
    <w:rsid w:val="004A06AB"/>
    <w:rsid w:val="004A0D0E"/>
    <w:rsid w:val="004B60CA"/>
    <w:rsid w:val="004B7A6C"/>
    <w:rsid w:val="004C2CBB"/>
    <w:rsid w:val="004C3460"/>
    <w:rsid w:val="004C700F"/>
    <w:rsid w:val="004D2C57"/>
    <w:rsid w:val="004D34B2"/>
    <w:rsid w:val="004D425F"/>
    <w:rsid w:val="004D5E69"/>
    <w:rsid w:val="004D7EB4"/>
    <w:rsid w:val="004E48EA"/>
    <w:rsid w:val="004E5AB1"/>
    <w:rsid w:val="004E7DAF"/>
    <w:rsid w:val="004F003B"/>
    <w:rsid w:val="004F1DC0"/>
    <w:rsid w:val="005033F2"/>
    <w:rsid w:val="00512C46"/>
    <w:rsid w:val="0051397E"/>
    <w:rsid w:val="00513AD9"/>
    <w:rsid w:val="00513C47"/>
    <w:rsid w:val="0052141B"/>
    <w:rsid w:val="005241D1"/>
    <w:rsid w:val="0052593C"/>
    <w:rsid w:val="00540130"/>
    <w:rsid w:val="00540D48"/>
    <w:rsid w:val="00544B81"/>
    <w:rsid w:val="005522B2"/>
    <w:rsid w:val="00554098"/>
    <w:rsid w:val="0055606F"/>
    <w:rsid w:val="00556D8C"/>
    <w:rsid w:val="0056395D"/>
    <w:rsid w:val="005670B0"/>
    <w:rsid w:val="00582812"/>
    <w:rsid w:val="00592427"/>
    <w:rsid w:val="0059377C"/>
    <w:rsid w:val="0059633E"/>
    <w:rsid w:val="00596348"/>
    <w:rsid w:val="00596FAB"/>
    <w:rsid w:val="005A1311"/>
    <w:rsid w:val="005A231C"/>
    <w:rsid w:val="005B3748"/>
    <w:rsid w:val="005B4A43"/>
    <w:rsid w:val="005B694A"/>
    <w:rsid w:val="005C0568"/>
    <w:rsid w:val="005C13C2"/>
    <w:rsid w:val="005C78B8"/>
    <w:rsid w:val="005D1EEE"/>
    <w:rsid w:val="005D6965"/>
    <w:rsid w:val="005E5BBD"/>
    <w:rsid w:val="005E731A"/>
    <w:rsid w:val="005F117B"/>
    <w:rsid w:val="005F403E"/>
    <w:rsid w:val="005F7D58"/>
    <w:rsid w:val="0060115B"/>
    <w:rsid w:val="006020BF"/>
    <w:rsid w:val="00605815"/>
    <w:rsid w:val="00610DFC"/>
    <w:rsid w:val="006110C0"/>
    <w:rsid w:val="006162A6"/>
    <w:rsid w:val="00620599"/>
    <w:rsid w:val="0062072B"/>
    <w:rsid w:val="00622742"/>
    <w:rsid w:val="006267A7"/>
    <w:rsid w:val="00627E19"/>
    <w:rsid w:val="0063789B"/>
    <w:rsid w:val="0064099F"/>
    <w:rsid w:val="00643318"/>
    <w:rsid w:val="0064457E"/>
    <w:rsid w:val="00650B2B"/>
    <w:rsid w:val="0065400B"/>
    <w:rsid w:val="00660CAF"/>
    <w:rsid w:val="0066113C"/>
    <w:rsid w:val="00664FA5"/>
    <w:rsid w:val="00671E9C"/>
    <w:rsid w:val="00673556"/>
    <w:rsid w:val="00680538"/>
    <w:rsid w:val="006812F8"/>
    <w:rsid w:val="00686F52"/>
    <w:rsid w:val="00691D7E"/>
    <w:rsid w:val="00691F3F"/>
    <w:rsid w:val="00694C43"/>
    <w:rsid w:val="00695984"/>
    <w:rsid w:val="006A064F"/>
    <w:rsid w:val="006A3D7A"/>
    <w:rsid w:val="006B0CA3"/>
    <w:rsid w:val="006B11B7"/>
    <w:rsid w:val="006B1B36"/>
    <w:rsid w:val="006B3A32"/>
    <w:rsid w:val="006B5577"/>
    <w:rsid w:val="006B5D7A"/>
    <w:rsid w:val="006B73DA"/>
    <w:rsid w:val="006D3907"/>
    <w:rsid w:val="006D3C85"/>
    <w:rsid w:val="006D52CD"/>
    <w:rsid w:val="006D57E8"/>
    <w:rsid w:val="006D5C30"/>
    <w:rsid w:val="006E5AD3"/>
    <w:rsid w:val="006E69D1"/>
    <w:rsid w:val="006F7829"/>
    <w:rsid w:val="00700385"/>
    <w:rsid w:val="00704E31"/>
    <w:rsid w:val="0071414B"/>
    <w:rsid w:val="00725919"/>
    <w:rsid w:val="00735BE3"/>
    <w:rsid w:val="00736E51"/>
    <w:rsid w:val="00741857"/>
    <w:rsid w:val="0074401E"/>
    <w:rsid w:val="0075008E"/>
    <w:rsid w:val="00752C77"/>
    <w:rsid w:val="00756ABE"/>
    <w:rsid w:val="00764293"/>
    <w:rsid w:val="00765244"/>
    <w:rsid w:val="007669E3"/>
    <w:rsid w:val="00766EC1"/>
    <w:rsid w:val="00767FB0"/>
    <w:rsid w:val="007738CA"/>
    <w:rsid w:val="0077565A"/>
    <w:rsid w:val="00776C34"/>
    <w:rsid w:val="00780DB2"/>
    <w:rsid w:val="00783C13"/>
    <w:rsid w:val="00784C92"/>
    <w:rsid w:val="00786E11"/>
    <w:rsid w:val="0079021B"/>
    <w:rsid w:val="00792915"/>
    <w:rsid w:val="007933A9"/>
    <w:rsid w:val="007973B4"/>
    <w:rsid w:val="007976A0"/>
    <w:rsid w:val="007A06F5"/>
    <w:rsid w:val="007A31F1"/>
    <w:rsid w:val="007B2136"/>
    <w:rsid w:val="007B5331"/>
    <w:rsid w:val="007B7595"/>
    <w:rsid w:val="007C252B"/>
    <w:rsid w:val="007C275C"/>
    <w:rsid w:val="007C2DAE"/>
    <w:rsid w:val="007D5B61"/>
    <w:rsid w:val="007E4F09"/>
    <w:rsid w:val="007F0DBE"/>
    <w:rsid w:val="007F22A4"/>
    <w:rsid w:val="007F4C70"/>
    <w:rsid w:val="00802D85"/>
    <w:rsid w:val="0080376A"/>
    <w:rsid w:val="0080402D"/>
    <w:rsid w:val="008049F5"/>
    <w:rsid w:val="008266D3"/>
    <w:rsid w:val="008345A0"/>
    <w:rsid w:val="00842169"/>
    <w:rsid w:val="00847470"/>
    <w:rsid w:val="00847567"/>
    <w:rsid w:val="00850D61"/>
    <w:rsid w:val="00852443"/>
    <w:rsid w:val="008524A7"/>
    <w:rsid w:val="00855534"/>
    <w:rsid w:val="00855BC4"/>
    <w:rsid w:val="00857C1B"/>
    <w:rsid w:val="008628BB"/>
    <w:rsid w:val="00862E2B"/>
    <w:rsid w:val="00865FF2"/>
    <w:rsid w:val="00866AF6"/>
    <w:rsid w:val="008716A5"/>
    <w:rsid w:val="008819E1"/>
    <w:rsid w:val="00886B04"/>
    <w:rsid w:val="00895ACF"/>
    <w:rsid w:val="008961B6"/>
    <w:rsid w:val="008966CD"/>
    <w:rsid w:val="008A3A8D"/>
    <w:rsid w:val="008A64BF"/>
    <w:rsid w:val="008B0C51"/>
    <w:rsid w:val="008B31EB"/>
    <w:rsid w:val="008B707A"/>
    <w:rsid w:val="008B7EE3"/>
    <w:rsid w:val="008C437C"/>
    <w:rsid w:val="008C65F5"/>
    <w:rsid w:val="008D01EC"/>
    <w:rsid w:val="008D0680"/>
    <w:rsid w:val="008D1CB7"/>
    <w:rsid w:val="008D7982"/>
    <w:rsid w:val="008E1BE3"/>
    <w:rsid w:val="008E516F"/>
    <w:rsid w:val="008F15EF"/>
    <w:rsid w:val="008F58D7"/>
    <w:rsid w:val="00901BC4"/>
    <w:rsid w:val="0090286F"/>
    <w:rsid w:val="00905598"/>
    <w:rsid w:val="00905C77"/>
    <w:rsid w:val="00906D8A"/>
    <w:rsid w:val="00906E13"/>
    <w:rsid w:val="0091153E"/>
    <w:rsid w:val="00911EDF"/>
    <w:rsid w:val="00923B6B"/>
    <w:rsid w:val="00924155"/>
    <w:rsid w:val="00932B35"/>
    <w:rsid w:val="00935299"/>
    <w:rsid w:val="00945FD0"/>
    <w:rsid w:val="00946487"/>
    <w:rsid w:val="00954226"/>
    <w:rsid w:val="00956055"/>
    <w:rsid w:val="009601C6"/>
    <w:rsid w:val="0096031F"/>
    <w:rsid w:val="009828C2"/>
    <w:rsid w:val="00985CA2"/>
    <w:rsid w:val="0098725B"/>
    <w:rsid w:val="00997A01"/>
    <w:rsid w:val="009A1905"/>
    <w:rsid w:val="009B0188"/>
    <w:rsid w:val="009B1DE6"/>
    <w:rsid w:val="009B4509"/>
    <w:rsid w:val="009C1B27"/>
    <w:rsid w:val="009E0872"/>
    <w:rsid w:val="009E14DB"/>
    <w:rsid w:val="009E33CD"/>
    <w:rsid w:val="009F11CB"/>
    <w:rsid w:val="009F1B1F"/>
    <w:rsid w:val="009F4BAE"/>
    <w:rsid w:val="009F7300"/>
    <w:rsid w:val="00A01C66"/>
    <w:rsid w:val="00A10F50"/>
    <w:rsid w:val="00A122FC"/>
    <w:rsid w:val="00A17CAA"/>
    <w:rsid w:val="00A17D1E"/>
    <w:rsid w:val="00A329AA"/>
    <w:rsid w:val="00A41105"/>
    <w:rsid w:val="00A41EA1"/>
    <w:rsid w:val="00A42E6E"/>
    <w:rsid w:val="00A43325"/>
    <w:rsid w:val="00A4379D"/>
    <w:rsid w:val="00A44A1A"/>
    <w:rsid w:val="00A522F2"/>
    <w:rsid w:val="00A56A23"/>
    <w:rsid w:val="00A676F9"/>
    <w:rsid w:val="00A70251"/>
    <w:rsid w:val="00A733A5"/>
    <w:rsid w:val="00A73F8F"/>
    <w:rsid w:val="00A744D3"/>
    <w:rsid w:val="00A8339C"/>
    <w:rsid w:val="00A92AC5"/>
    <w:rsid w:val="00A92B8B"/>
    <w:rsid w:val="00A934C9"/>
    <w:rsid w:val="00A95CBC"/>
    <w:rsid w:val="00A96ED3"/>
    <w:rsid w:val="00AA1114"/>
    <w:rsid w:val="00AA14E5"/>
    <w:rsid w:val="00AA16B7"/>
    <w:rsid w:val="00AA5632"/>
    <w:rsid w:val="00AA7FE4"/>
    <w:rsid w:val="00AB0068"/>
    <w:rsid w:val="00AB03B6"/>
    <w:rsid w:val="00AB1DD5"/>
    <w:rsid w:val="00AB2188"/>
    <w:rsid w:val="00AB250C"/>
    <w:rsid w:val="00AB457C"/>
    <w:rsid w:val="00AC0038"/>
    <w:rsid w:val="00AD5C5A"/>
    <w:rsid w:val="00AD6E21"/>
    <w:rsid w:val="00AE43BB"/>
    <w:rsid w:val="00AE441F"/>
    <w:rsid w:val="00AF6CA6"/>
    <w:rsid w:val="00B0707C"/>
    <w:rsid w:val="00B108B2"/>
    <w:rsid w:val="00B1156D"/>
    <w:rsid w:val="00B1195B"/>
    <w:rsid w:val="00B11D46"/>
    <w:rsid w:val="00B13046"/>
    <w:rsid w:val="00B15FA0"/>
    <w:rsid w:val="00B2479C"/>
    <w:rsid w:val="00B24A09"/>
    <w:rsid w:val="00B2641C"/>
    <w:rsid w:val="00B4769F"/>
    <w:rsid w:val="00B55E06"/>
    <w:rsid w:val="00B56D99"/>
    <w:rsid w:val="00B60738"/>
    <w:rsid w:val="00B6449E"/>
    <w:rsid w:val="00B67ACA"/>
    <w:rsid w:val="00B7309B"/>
    <w:rsid w:val="00B76EC1"/>
    <w:rsid w:val="00B871E5"/>
    <w:rsid w:val="00B90B3B"/>
    <w:rsid w:val="00B93A97"/>
    <w:rsid w:val="00B93FE6"/>
    <w:rsid w:val="00B9486B"/>
    <w:rsid w:val="00B95EC3"/>
    <w:rsid w:val="00B9708C"/>
    <w:rsid w:val="00BA42CF"/>
    <w:rsid w:val="00BB0210"/>
    <w:rsid w:val="00BB1A2D"/>
    <w:rsid w:val="00BB329D"/>
    <w:rsid w:val="00BB7585"/>
    <w:rsid w:val="00BB7DE9"/>
    <w:rsid w:val="00BC0358"/>
    <w:rsid w:val="00BC419E"/>
    <w:rsid w:val="00BD282B"/>
    <w:rsid w:val="00BD3EF6"/>
    <w:rsid w:val="00BD4981"/>
    <w:rsid w:val="00BD5123"/>
    <w:rsid w:val="00BD6DDF"/>
    <w:rsid w:val="00BD7A39"/>
    <w:rsid w:val="00BE06FE"/>
    <w:rsid w:val="00BE1400"/>
    <w:rsid w:val="00BE4580"/>
    <w:rsid w:val="00BE75A6"/>
    <w:rsid w:val="00BF1B3B"/>
    <w:rsid w:val="00BF2144"/>
    <w:rsid w:val="00BF3F82"/>
    <w:rsid w:val="00BF5458"/>
    <w:rsid w:val="00C0484D"/>
    <w:rsid w:val="00C05D77"/>
    <w:rsid w:val="00C05E65"/>
    <w:rsid w:val="00C13DBA"/>
    <w:rsid w:val="00C176EE"/>
    <w:rsid w:val="00C22BA9"/>
    <w:rsid w:val="00C25682"/>
    <w:rsid w:val="00C26618"/>
    <w:rsid w:val="00C372D8"/>
    <w:rsid w:val="00C37597"/>
    <w:rsid w:val="00C4714C"/>
    <w:rsid w:val="00C61D38"/>
    <w:rsid w:val="00C61EFB"/>
    <w:rsid w:val="00C66822"/>
    <w:rsid w:val="00C703E7"/>
    <w:rsid w:val="00C72074"/>
    <w:rsid w:val="00C7590E"/>
    <w:rsid w:val="00C76339"/>
    <w:rsid w:val="00C76A44"/>
    <w:rsid w:val="00C76DC8"/>
    <w:rsid w:val="00C809E3"/>
    <w:rsid w:val="00C959DF"/>
    <w:rsid w:val="00C97E3C"/>
    <w:rsid w:val="00CA0443"/>
    <w:rsid w:val="00CA1093"/>
    <w:rsid w:val="00CA161B"/>
    <w:rsid w:val="00CA3C65"/>
    <w:rsid w:val="00CA6D2A"/>
    <w:rsid w:val="00CB12FF"/>
    <w:rsid w:val="00CB2535"/>
    <w:rsid w:val="00CB4FEE"/>
    <w:rsid w:val="00CB5137"/>
    <w:rsid w:val="00CB73B1"/>
    <w:rsid w:val="00CC3BC2"/>
    <w:rsid w:val="00CC4C4F"/>
    <w:rsid w:val="00CC4C88"/>
    <w:rsid w:val="00CD2415"/>
    <w:rsid w:val="00CD262F"/>
    <w:rsid w:val="00CE0751"/>
    <w:rsid w:val="00CE16F4"/>
    <w:rsid w:val="00CF1F4F"/>
    <w:rsid w:val="00CF4413"/>
    <w:rsid w:val="00CF4DB3"/>
    <w:rsid w:val="00CF5A2F"/>
    <w:rsid w:val="00CF7D74"/>
    <w:rsid w:val="00D051A4"/>
    <w:rsid w:val="00D111DF"/>
    <w:rsid w:val="00D136DD"/>
    <w:rsid w:val="00D17C15"/>
    <w:rsid w:val="00D20332"/>
    <w:rsid w:val="00D21783"/>
    <w:rsid w:val="00D244AE"/>
    <w:rsid w:val="00D30280"/>
    <w:rsid w:val="00D31917"/>
    <w:rsid w:val="00D33904"/>
    <w:rsid w:val="00D34751"/>
    <w:rsid w:val="00D41185"/>
    <w:rsid w:val="00D44AD3"/>
    <w:rsid w:val="00D45108"/>
    <w:rsid w:val="00D472C2"/>
    <w:rsid w:val="00D528D8"/>
    <w:rsid w:val="00D530BB"/>
    <w:rsid w:val="00D546C2"/>
    <w:rsid w:val="00D57461"/>
    <w:rsid w:val="00D627A5"/>
    <w:rsid w:val="00D67152"/>
    <w:rsid w:val="00D70A45"/>
    <w:rsid w:val="00D72041"/>
    <w:rsid w:val="00D72FDB"/>
    <w:rsid w:val="00D8344C"/>
    <w:rsid w:val="00D8474A"/>
    <w:rsid w:val="00D84EA1"/>
    <w:rsid w:val="00D9085A"/>
    <w:rsid w:val="00D955F4"/>
    <w:rsid w:val="00DA1D9F"/>
    <w:rsid w:val="00DA38E2"/>
    <w:rsid w:val="00DA7990"/>
    <w:rsid w:val="00DB1A3B"/>
    <w:rsid w:val="00DB23DA"/>
    <w:rsid w:val="00DB6D38"/>
    <w:rsid w:val="00DD13C3"/>
    <w:rsid w:val="00DD40AE"/>
    <w:rsid w:val="00DD55AA"/>
    <w:rsid w:val="00DD62ED"/>
    <w:rsid w:val="00DE5FB7"/>
    <w:rsid w:val="00DE6E05"/>
    <w:rsid w:val="00E00A7E"/>
    <w:rsid w:val="00E06BAB"/>
    <w:rsid w:val="00E06F56"/>
    <w:rsid w:val="00E11BBF"/>
    <w:rsid w:val="00E16364"/>
    <w:rsid w:val="00E21965"/>
    <w:rsid w:val="00E31481"/>
    <w:rsid w:val="00E344BA"/>
    <w:rsid w:val="00E40DF9"/>
    <w:rsid w:val="00E433F3"/>
    <w:rsid w:val="00E455F7"/>
    <w:rsid w:val="00E4694A"/>
    <w:rsid w:val="00E5219F"/>
    <w:rsid w:val="00E56F43"/>
    <w:rsid w:val="00E61BE4"/>
    <w:rsid w:val="00E63CF8"/>
    <w:rsid w:val="00E65124"/>
    <w:rsid w:val="00E654DC"/>
    <w:rsid w:val="00E70EBA"/>
    <w:rsid w:val="00E75FD3"/>
    <w:rsid w:val="00E81924"/>
    <w:rsid w:val="00E848A4"/>
    <w:rsid w:val="00E87B0A"/>
    <w:rsid w:val="00E87BA0"/>
    <w:rsid w:val="00E87F30"/>
    <w:rsid w:val="00E91DB4"/>
    <w:rsid w:val="00E9285A"/>
    <w:rsid w:val="00E97360"/>
    <w:rsid w:val="00EA3978"/>
    <w:rsid w:val="00EA4976"/>
    <w:rsid w:val="00EA5729"/>
    <w:rsid w:val="00EA6F4D"/>
    <w:rsid w:val="00EB217E"/>
    <w:rsid w:val="00EC31B2"/>
    <w:rsid w:val="00EC443A"/>
    <w:rsid w:val="00EC6259"/>
    <w:rsid w:val="00EC6882"/>
    <w:rsid w:val="00ED3BE2"/>
    <w:rsid w:val="00EE7221"/>
    <w:rsid w:val="00EE79A2"/>
    <w:rsid w:val="00EE7AF4"/>
    <w:rsid w:val="00EE7BC6"/>
    <w:rsid w:val="00F0010E"/>
    <w:rsid w:val="00F0228C"/>
    <w:rsid w:val="00F03912"/>
    <w:rsid w:val="00F04EE7"/>
    <w:rsid w:val="00F07BEA"/>
    <w:rsid w:val="00F11712"/>
    <w:rsid w:val="00F117E3"/>
    <w:rsid w:val="00F17046"/>
    <w:rsid w:val="00F210A7"/>
    <w:rsid w:val="00F2371A"/>
    <w:rsid w:val="00F25319"/>
    <w:rsid w:val="00F25ABA"/>
    <w:rsid w:val="00F25B87"/>
    <w:rsid w:val="00F27991"/>
    <w:rsid w:val="00F35FD0"/>
    <w:rsid w:val="00F41E88"/>
    <w:rsid w:val="00F44B2B"/>
    <w:rsid w:val="00F45C7E"/>
    <w:rsid w:val="00F52952"/>
    <w:rsid w:val="00F55890"/>
    <w:rsid w:val="00F558AA"/>
    <w:rsid w:val="00F5663F"/>
    <w:rsid w:val="00F6054C"/>
    <w:rsid w:val="00F62F29"/>
    <w:rsid w:val="00F67105"/>
    <w:rsid w:val="00F715FB"/>
    <w:rsid w:val="00F72792"/>
    <w:rsid w:val="00F741FB"/>
    <w:rsid w:val="00F77F6C"/>
    <w:rsid w:val="00F824D8"/>
    <w:rsid w:val="00F970BB"/>
    <w:rsid w:val="00FA6F00"/>
    <w:rsid w:val="00FB0485"/>
    <w:rsid w:val="00FB0C85"/>
    <w:rsid w:val="00FB6230"/>
    <w:rsid w:val="00FC3615"/>
    <w:rsid w:val="00FC3BC0"/>
    <w:rsid w:val="00FC7239"/>
    <w:rsid w:val="00FD3C32"/>
    <w:rsid w:val="00FD50BC"/>
    <w:rsid w:val="00FE5DCE"/>
    <w:rsid w:val="00FE62F7"/>
    <w:rsid w:val="00FF4943"/>
    <w:rsid w:val="00FF4B78"/>
    <w:rsid w:val="00FF4D32"/>
    <w:rsid w:val="00FF78C7"/>
    <w:rsid w:val="022520B7"/>
    <w:rsid w:val="02EE0954"/>
    <w:rsid w:val="03394B5F"/>
    <w:rsid w:val="033D0129"/>
    <w:rsid w:val="034B695C"/>
    <w:rsid w:val="03774463"/>
    <w:rsid w:val="0401DAC9"/>
    <w:rsid w:val="04AB5E62"/>
    <w:rsid w:val="04F6F85F"/>
    <w:rsid w:val="0572D281"/>
    <w:rsid w:val="057E4AF8"/>
    <w:rsid w:val="05EC82F5"/>
    <w:rsid w:val="05F617DF"/>
    <w:rsid w:val="05F6EDB0"/>
    <w:rsid w:val="063AFBD7"/>
    <w:rsid w:val="069E8E07"/>
    <w:rsid w:val="06ED9ADB"/>
    <w:rsid w:val="07A7756C"/>
    <w:rsid w:val="07F98FE8"/>
    <w:rsid w:val="08A898F9"/>
    <w:rsid w:val="096B5731"/>
    <w:rsid w:val="09932A16"/>
    <w:rsid w:val="0A397664"/>
    <w:rsid w:val="0A3C4B0A"/>
    <w:rsid w:val="0AA20F93"/>
    <w:rsid w:val="0B186454"/>
    <w:rsid w:val="0B3F310F"/>
    <w:rsid w:val="0B84AA11"/>
    <w:rsid w:val="0CF6C392"/>
    <w:rsid w:val="0DAD84A3"/>
    <w:rsid w:val="0DAEAFA6"/>
    <w:rsid w:val="0DED19EC"/>
    <w:rsid w:val="0E2AB7DC"/>
    <w:rsid w:val="0F7091A4"/>
    <w:rsid w:val="0FD3DF63"/>
    <w:rsid w:val="10A4DADD"/>
    <w:rsid w:val="10F653F9"/>
    <w:rsid w:val="11131CDC"/>
    <w:rsid w:val="11245E22"/>
    <w:rsid w:val="1147ADE4"/>
    <w:rsid w:val="114C2E0E"/>
    <w:rsid w:val="119C56EB"/>
    <w:rsid w:val="121470EB"/>
    <w:rsid w:val="12406C83"/>
    <w:rsid w:val="12463F32"/>
    <w:rsid w:val="13186FEF"/>
    <w:rsid w:val="13353E76"/>
    <w:rsid w:val="141E1FAE"/>
    <w:rsid w:val="14E5CFCE"/>
    <w:rsid w:val="15D3351E"/>
    <w:rsid w:val="160C56A1"/>
    <w:rsid w:val="1664BF8C"/>
    <w:rsid w:val="169B05E2"/>
    <w:rsid w:val="1858D13C"/>
    <w:rsid w:val="18938BD7"/>
    <w:rsid w:val="189BB695"/>
    <w:rsid w:val="18A0F7F2"/>
    <w:rsid w:val="18A1C558"/>
    <w:rsid w:val="193C4DF5"/>
    <w:rsid w:val="19A99C86"/>
    <w:rsid w:val="19B844F8"/>
    <w:rsid w:val="19CF4BA0"/>
    <w:rsid w:val="1A34E067"/>
    <w:rsid w:val="1A8B9A26"/>
    <w:rsid w:val="1AD61150"/>
    <w:rsid w:val="1AF2F37E"/>
    <w:rsid w:val="1AFDCA6D"/>
    <w:rsid w:val="1B56AC26"/>
    <w:rsid w:val="1B608DF7"/>
    <w:rsid w:val="1B6ACB59"/>
    <w:rsid w:val="1BE8D987"/>
    <w:rsid w:val="1BF824F9"/>
    <w:rsid w:val="1C5F88D6"/>
    <w:rsid w:val="1D8038D6"/>
    <w:rsid w:val="1E053C25"/>
    <w:rsid w:val="1EBF7C85"/>
    <w:rsid w:val="1F2389CD"/>
    <w:rsid w:val="205A3AE2"/>
    <w:rsid w:val="20977CF6"/>
    <w:rsid w:val="21C6F9BC"/>
    <w:rsid w:val="22026F8E"/>
    <w:rsid w:val="2301A611"/>
    <w:rsid w:val="243795B9"/>
    <w:rsid w:val="24BA03BD"/>
    <w:rsid w:val="2586D457"/>
    <w:rsid w:val="259128A9"/>
    <w:rsid w:val="259A8AE9"/>
    <w:rsid w:val="25C8C6E2"/>
    <w:rsid w:val="25EB9364"/>
    <w:rsid w:val="25FAB6A6"/>
    <w:rsid w:val="26E346D7"/>
    <w:rsid w:val="284BF2AD"/>
    <w:rsid w:val="28B1F38F"/>
    <w:rsid w:val="28FC3F71"/>
    <w:rsid w:val="29046E21"/>
    <w:rsid w:val="290E23F8"/>
    <w:rsid w:val="2992E651"/>
    <w:rsid w:val="29A27AA2"/>
    <w:rsid w:val="29AF196F"/>
    <w:rsid w:val="29CD5960"/>
    <w:rsid w:val="2A4F8405"/>
    <w:rsid w:val="2AC00435"/>
    <w:rsid w:val="2AEB069D"/>
    <w:rsid w:val="2AF91229"/>
    <w:rsid w:val="2B1D06D1"/>
    <w:rsid w:val="2B7DD14D"/>
    <w:rsid w:val="2BAD69ED"/>
    <w:rsid w:val="2C726B11"/>
    <w:rsid w:val="2CE48F8D"/>
    <w:rsid w:val="2CFDB3B4"/>
    <w:rsid w:val="2D191F47"/>
    <w:rsid w:val="2D278207"/>
    <w:rsid w:val="2D9DD466"/>
    <w:rsid w:val="2DF1A508"/>
    <w:rsid w:val="2E6EF929"/>
    <w:rsid w:val="2E9852EC"/>
    <w:rsid w:val="2EB2BEA0"/>
    <w:rsid w:val="303EE88A"/>
    <w:rsid w:val="305F2366"/>
    <w:rsid w:val="30857065"/>
    <w:rsid w:val="327D7135"/>
    <w:rsid w:val="33344312"/>
    <w:rsid w:val="338AA945"/>
    <w:rsid w:val="3429A774"/>
    <w:rsid w:val="359CAD43"/>
    <w:rsid w:val="35BAAA77"/>
    <w:rsid w:val="35D49DB9"/>
    <w:rsid w:val="36B08316"/>
    <w:rsid w:val="3783470C"/>
    <w:rsid w:val="385AF46F"/>
    <w:rsid w:val="38F90DD2"/>
    <w:rsid w:val="397087C8"/>
    <w:rsid w:val="398E9951"/>
    <w:rsid w:val="39C0412B"/>
    <w:rsid w:val="3A394283"/>
    <w:rsid w:val="3A94F742"/>
    <w:rsid w:val="3AE5F5B7"/>
    <w:rsid w:val="3AE8D3C0"/>
    <w:rsid w:val="3AFB2AD5"/>
    <w:rsid w:val="3B3A79E6"/>
    <w:rsid w:val="3BDB4FE2"/>
    <w:rsid w:val="3CCACE34"/>
    <w:rsid w:val="3CE625E5"/>
    <w:rsid w:val="3DA31A73"/>
    <w:rsid w:val="3ECC3339"/>
    <w:rsid w:val="3F638275"/>
    <w:rsid w:val="3F6BD72A"/>
    <w:rsid w:val="3F9D7351"/>
    <w:rsid w:val="3FAC0090"/>
    <w:rsid w:val="40131E12"/>
    <w:rsid w:val="40EB603C"/>
    <w:rsid w:val="411E1BEC"/>
    <w:rsid w:val="419E689C"/>
    <w:rsid w:val="420A5D27"/>
    <w:rsid w:val="422974C5"/>
    <w:rsid w:val="422A048D"/>
    <w:rsid w:val="426B961B"/>
    <w:rsid w:val="4276EF2B"/>
    <w:rsid w:val="4454A38D"/>
    <w:rsid w:val="447B4795"/>
    <w:rsid w:val="44B8D730"/>
    <w:rsid w:val="465784B2"/>
    <w:rsid w:val="47F3F67B"/>
    <w:rsid w:val="481E4CCD"/>
    <w:rsid w:val="482B157F"/>
    <w:rsid w:val="48A1FF4D"/>
    <w:rsid w:val="48D3687C"/>
    <w:rsid w:val="498140F7"/>
    <w:rsid w:val="49E2F3EF"/>
    <w:rsid w:val="4A6B468E"/>
    <w:rsid w:val="4A8FD64E"/>
    <w:rsid w:val="4ABE1359"/>
    <w:rsid w:val="4C272651"/>
    <w:rsid w:val="4CE7CB62"/>
    <w:rsid w:val="4D507610"/>
    <w:rsid w:val="4D544E39"/>
    <w:rsid w:val="4D7FD019"/>
    <w:rsid w:val="4D830881"/>
    <w:rsid w:val="4DC3E18C"/>
    <w:rsid w:val="4DECC839"/>
    <w:rsid w:val="4E19C315"/>
    <w:rsid w:val="4E362508"/>
    <w:rsid w:val="4E7F9ACE"/>
    <w:rsid w:val="4EFB038F"/>
    <w:rsid w:val="4F1B0F96"/>
    <w:rsid w:val="50894EE5"/>
    <w:rsid w:val="50D25921"/>
    <w:rsid w:val="513A1E47"/>
    <w:rsid w:val="516F5140"/>
    <w:rsid w:val="51785EC9"/>
    <w:rsid w:val="51958118"/>
    <w:rsid w:val="519A0737"/>
    <w:rsid w:val="519E362D"/>
    <w:rsid w:val="528C459D"/>
    <w:rsid w:val="52D286D4"/>
    <w:rsid w:val="541DD15C"/>
    <w:rsid w:val="5492F1D3"/>
    <w:rsid w:val="54DD4FE1"/>
    <w:rsid w:val="54FD0ACC"/>
    <w:rsid w:val="55083FE7"/>
    <w:rsid w:val="55972BCC"/>
    <w:rsid w:val="56747C5B"/>
    <w:rsid w:val="5694D73B"/>
    <w:rsid w:val="56F0F46B"/>
    <w:rsid w:val="570BAB67"/>
    <w:rsid w:val="57CD8FA5"/>
    <w:rsid w:val="594EC95F"/>
    <w:rsid w:val="59749B6F"/>
    <w:rsid w:val="598EB883"/>
    <w:rsid w:val="59B8CF98"/>
    <w:rsid w:val="59CDFDCF"/>
    <w:rsid w:val="5A69FDF5"/>
    <w:rsid w:val="5AA1922A"/>
    <w:rsid w:val="5ACA6D98"/>
    <w:rsid w:val="5ACEB070"/>
    <w:rsid w:val="5AE0C58D"/>
    <w:rsid w:val="5B14B968"/>
    <w:rsid w:val="5B911421"/>
    <w:rsid w:val="5CDB708A"/>
    <w:rsid w:val="5D13E91C"/>
    <w:rsid w:val="5DF21D71"/>
    <w:rsid w:val="5E509601"/>
    <w:rsid w:val="5EC2C0BD"/>
    <w:rsid w:val="5EE6B0D9"/>
    <w:rsid w:val="5F012192"/>
    <w:rsid w:val="5F5FA28B"/>
    <w:rsid w:val="5F8E4596"/>
    <w:rsid w:val="5FE30822"/>
    <w:rsid w:val="60CA66F0"/>
    <w:rsid w:val="611C9983"/>
    <w:rsid w:val="6152904D"/>
    <w:rsid w:val="61950D36"/>
    <w:rsid w:val="61AB9FE3"/>
    <w:rsid w:val="61B84FDC"/>
    <w:rsid w:val="61D95ACA"/>
    <w:rsid w:val="621E3174"/>
    <w:rsid w:val="62C7E8AB"/>
    <w:rsid w:val="63496F2C"/>
    <w:rsid w:val="637BC980"/>
    <w:rsid w:val="6452A304"/>
    <w:rsid w:val="65864E4A"/>
    <w:rsid w:val="660D0F79"/>
    <w:rsid w:val="6652EA9C"/>
    <w:rsid w:val="678EF061"/>
    <w:rsid w:val="683C7594"/>
    <w:rsid w:val="68848A7F"/>
    <w:rsid w:val="6896FEF4"/>
    <w:rsid w:val="68B05F11"/>
    <w:rsid w:val="69A39D9E"/>
    <w:rsid w:val="69D81DC4"/>
    <w:rsid w:val="69F3923E"/>
    <w:rsid w:val="6A36E84D"/>
    <w:rsid w:val="6A3AEB31"/>
    <w:rsid w:val="6AD950A2"/>
    <w:rsid w:val="6C003C52"/>
    <w:rsid w:val="6C21856E"/>
    <w:rsid w:val="6C40C0F0"/>
    <w:rsid w:val="6C902A94"/>
    <w:rsid w:val="6CB5E1CE"/>
    <w:rsid w:val="6CE09B05"/>
    <w:rsid w:val="6D05F79D"/>
    <w:rsid w:val="6D26FD2B"/>
    <w:rsid w:val="6E310ACD"/>
    <w:rsid w:val="6FDA9393"/>
    <w:rsid w:val="7084E14F"/>
    <w:rsid w:val="70A1183E"/>
    <w:rsid w:val="70A338A1"/>
    <w:rsid w:val="70B680A3"/>
    <w:rsid w:val="70C62E1B"/>
    <w:rsid w:val="710ADF37"/>
    <w:rsid w:val="7164B7E9"/>
    <w:rsid w:val="71B16056"/>
    <w:rsid w:val="72900693"/>
    <w:rsid w:val="72D5CF9C"/>
    <w:rsid w:val="73576EDE"/>
    <w:rsid w:val="7365A38D"/>
    <w:rsid w:val="746C525F"/>
    <w:rsid w:val="75694B83"/>
    <w:rsid w:val="757C5786"/>
    <w:rsid w:val="757ED5D3"/>
    <w:rsid w:val="75E6DDD5"/>
    <w:rsid w:val="76AD0D68"/>
    <w:rsid w:val="76D436A6"/>
    <w:rsid w:val="76E1D99E"/>
    <w:rsid w:val="778374BC"/>
    <w:rsid w:val="77E705F4"/>
    <w:rsid w:val="7805F489"/>
    <w:rsid w:val="7815C687"/>
    <w:rsid w:val="79376192"/>
    <w:rsid w:val="797493FF"/>
    <w:rsid w:val="79C4017E"/>
    <w:rsid w:val="7A131EF1"/>
    <w:rsid w:val="7A5FE7D7"/>
    <w:rsid w:val="7A7DCC78"/>
    <w:rsid w:val="7A84731C"/>
    <w:rsid w:val="7B54491D"/>
    <w:rsid w:val="7BEBC9ED"/>
    <w:rsid w:val="7BF7BFCC"/>
    <w:rsid w:val="7C038EB1"/>
    <w:rsid w:val="7C1B7587"/>
    <w:rsid w:val="7C2130ED"/>
    <w:rsid w:val="7C74C3D0"/>
    <w:rsid w:val="7D259C7E"/>
    <w:rsid w:val="7D40C970"/>
    <w:rsid w:val="7DE147E2"/>
    <w:rsid w:val="7E3D323A"/>
    <w:rsid w:val="7E495E3A"/>
    <w:rsid w:val="7E546806"/>
    <w:rsid w:val="7E8913B7"/>
    <w:rsid w:val="7E891D78"/>
    <w:rsid w:val="7F200A1F"/>
    <w:rsid w:val="7F62818B"/>
    <w:rsid w:val="7FA54BA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D923B0"/>
  <w14:defaultImageDpi w14:val="300"/>
  <w15:docId w15:val="{A320CA6C-1305-44B2-A365-E02E09231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qFormat/>
    <w:rsid w:val="004E5AB1"/>
    <w:pPr>
      <w:keepNext/>
      <w:jc w:val="right"/>
      <w:outlineLvl w:val="1"/>
    </w:pPr>
    <w:rPr>
      <w:rFonts w:ascii="Arial Black" w:eastAsia="Times New Roman" w:hAnsi="Arial Black" w:cs="Times New Roman"/>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F3F82"/>
    <w:rPr>
      <w:color w:val="0000FF" w:themeColor="hyperlink"/>
      <w:u w:val="single"/>
    </w:rPr>
  </w:style>
  <w:style w:type="paragraph" w:styleId="Prrafodelista">
    <w:name w:val="List Paragraph"/>
    <w:basedOn w:val="Normal"/>
    <w:uiPriority w:val="34"/>
    <w:qFormat/>
    <w:rsid w:val="00FF4943"/>
    <w:pPr>
      <w:spacing w:after="200" w:line="276" w:lineRule="auto"/>
      <w:ind w:left="720"/>
      <w:contextualSpacing/>
    </w:pPr>
    <w:rPr>
      <w:rFonts w:eastAsiaTheme="minorHAnsi"/>
      <w:sz w:val="22"/>
      <w:szCs w:val="22"/>
      <w:lang w:eastAsia="en-US"/>
    </w:rPr>
  </w:style>
  <w:style w:type="character" w:customStyle="1" w:styleId="Mencinsinresolver1">
    <w:name w:val="Mención sin resolver1"/>
    <w:basedOn w:val="Fuentedeprrafopredeter"/>
    <w:uiPriority w:val="99"/>
    <w:semiHidden/>
    <w:unhideWhenUsed/>
    <w:rsid w:val="00C05D77"/>
    <w:rPr>
      <w:color w:val="808080"/>
      <w:shd w:val="clear" w:color="auto" w:fill="E6E6E6"/>
    </w:rPr>
  </w:style>
  <w:style w:type="paragraph" w:styleId="Encabezado">
    <w:name w:val="header"/>
    <w:basedOn w:val="Normal"/>
    <w:link w:val="EncabezadoCar"/>
    <w:uiPriority w:val="99"/>
    <w:unhideWhenUsed/>
    <w:rsid w:val="004E5AB1"/>
    <w:pPr>
      <w:tabs>
        <w:tab w:val="center" w:pos="4252"/>
        <w:tab w:val="right" w:pos="8504"/>
      </w:tabs>
    </w:pPr>
  </w:style>
  <w:style w:type="character" w:customStyle="1" w:styleId="EncabezadoCar">
    <w:name w:val="Encabezado Car"/>
    <w:basedOn w:val="Fuentedeprrafopredeter"/>
    <w:link w:val="Encabezado"/>
    <w:uiPriority w:val="99"/>
    <w:rsid w:val="004E5AB1"/>
  </w:style>
  <w:style w:type="paragraph" w:styleId="Piedepgina">
    <w:name w:val="footer"/>
    <w:basedOn w:val="Normal"/>
    <w:link w:val="PiedepginaCar"/>
    <w:unhideWhenUsed/>
    <w:rsid w:val="004E5AB1"/>
    <w:pPr>
      <w:tabs>
        <w:tab w:val="center" w:pos="4252"/>
        <w:tab w:val="right" w:pos="8504"/>
      </w:tabs>
    </w:pPr>
  </w:style>
  <w:style w:type="character" w:customStyle="1" w:styleId="PiedepginaCar">
    <w:name w:val="Pie de página Car"/>
    <w:basedOn w:val="Fuentedeprrafopredeter"/>
    <w:link w:val="Piedepgina"/>
    <w:rsid w:val="004E5AB1"/>
  </w:style>
  <w:style w:type="character" w:customStyle="1" w:styleId="Ttulo2Car">
    <w:name w:val="Título 2 Car"/>
    <w:basedOn w:val="Fuentedeprrafopredeter"/>
    <w:link w:val="Ttulo2"/>
    <w:rsid w:val="004E5AB1"/>
    <w:rPr>
      <w:rFonts w:ascii="Arial Black" w:eastAsia="Times New Roman" w:hAnsi="Arial Black" w:cs="Times New Roman"/>
      <w:u w:val="single"/>
    </w:rPr>
  </w:style>
  <w:style w:type="character" w:styleId="Hipervnculovisitado">
    <w:name w:val="FollowedHyperlink"/>
    <w:basedOn w:val="Fuentedeprrafopredeter"/>
    <w:uiPriority w:val="99"/>
    <w:semiHidden/>
    <w:unhideWhenUsed/>
    <w:rsid w:val="00363EAE"/>
    <w:rPr>
      <w:color w:val="800080" w:themeColor="followedHyperlink"/>
      <w:u w:val="single"/>
    </w:rPr>
  </w:style>
  <w:style w:type="character" w:customStyle="1" w:styleId="Mencinsinresolver2">
    <w:name w:val="Mención sin resolver2"/>
    <w:basedOn w:val="Fuentedeprrafopredeter"/>
    <w:uiPriority w:val="99"/>
    <w:semiHidden/>
    <w:unhideWhenUsed/>
    <w:rsid w:val="00CF5A2F"/>
    <w:rPr>
      <w:color w:val="605E5C"/>
      <w:shd w:val="clear" w:color="auto" w:fill="E1DFDD"/>
    </w:rPr>
  </w:style>
  <w:style w:type="paragraph" w:styleId="Textoindependiente2">
    <w:name w:val="Body Text 2"/>
    <w:basedOn w:val="Normal"/>
    <w:link w:val="Textoindependiente2Car"/>
    <w:rsid w:val="00AD5C5A"/>
    <w:pPr>
      <w:jc w:val="both"/>
    </w:pPr>
    <w:rPr>
      <w:rFonts w:ascii="Tahoma" w:eastAsia="Times New Roman" w:hAnsi="Tahoma" w:cs="Tahoma"/>
      <w:lang w:eastAsia="en-US"/>
    </w:rPr>
  </w:style>
  <w:style w:type="character" w:customStyle="1" w:styleId="Textoindependiente2Car">
    <w:name w:val="Texto independiente 2 Car"/>
    <w:basedOn w:val="Fuentedeprrafopredeter"/>
    <w:link w:val="Textoindependiente2"/>
    <w:rsid w:val="00AD5C5A"/>
    <w:rPr>
      <w:rFonts w:ascii="Tahoma" w:eastAsia="Times New Roman" w:hAnsi="Tahoma" w:cs="Tahoma"/>
      <w:lang w:eastAsia="en-US"/>
    </w:rPr>
  </w:style>
  <w:style w:type="paragraph" w:styleId="Textodeglobo">
    <w:name w:val="Balloon Text"/>
    <w:basedOn w:val="Normal"/>
    <w:link w:val="TextodegloboCar"/>
    <w:uiPriority w:val="99"/>
    <w:semiHidden/>
    <w:unhideWhenUsed/>
    <w:rsid w:val="00B6449E"/>
    <w:rPr>
      <w:rFonts w:ascii="Tahoma" w:hAnsi="Tahoma" w:cs="Tahoma"/>
      <w:sz w:val="16"/>
      <w:szCs w:val="16"/>
    </w:rPr>
  </w:style>
  <w:style w:type="character" w:customStyle="1" w:styleId="TextodegloboCar">
    <w:name w:val="Texto de globo Car"/>
    <w:basedOn w:val="Fuentedeprrafopredeter"/>
    <w:link w:val="Textodeglobo"/>
    <w:uiPriority w:val="99"/>
    <w:semiHidden/>
    <w:rsid w:val="00B6449E"/>
    <w:rPr>
      <w:rFonts w:ascii="Tahoma" w:hAnsi="Tahoma" w:cs="Tahoma"/>
      <w:sz w:val="16"/>
      <w:szCs w:val="16"/>
    </w:rPr>
  </w:style>
  <w:style w:type="character" w:customStyle="1" w:styleId="Mencinsinresolver3">
    <w:name w:val="Mención sin resolver3"/>
    <w:basedOn w:val="Fuentedeprrafopredeter"/>
    <w:uiPriority w:val="99"/>
    <w:semiHidden/>
    <w:unhideWhenUsed/>
    <w:rsid w:val="006D3C85"/>
    <w:rPr>
      <w:color w:val="605E5C"/>
      <w:shd w:val="clear" w:color="auto" w:fill="E1DFDD"/>
    </w:rPr>
  </w:style>
  <w:style w:type="character" w:styleId="Refdecomentario">
    <w:name w:val="annotation reference"/>
    <w:basedOn w:val="Fuentedeprrafopredeter"/>
    <w:uiPriority w:val="99"/>
    <w:semiHidden/>
    <w:unhideWhenUsed/>
    <w:rsid w:val="00B76EC1"/>
    <w:rPr>
      <w:sz w:val="16"/>
      <w:szCs w:val="16"/>
    </w:rPr>
  </w:style>
  <w:style w:type="paragraph" w:styleId="Textocomentario">
    <w:name w:val="annotation text"/>
    <w:basedOn w:val="Normal"/>
    <w:link w:val="TextocomentarioCar"/>
    <w:uiPriority w:val="99"/>
    <w:semiHidden/>
    <w:unhideWhenUsed/>
    <w:rsid w:val="00B76EC1"/>
    <w:rPr>
      <w:sz w:val="20"/>
      <w:szCs w:val="20"/>
    </w:rPr>
  </w:style>
  <w:style w:type="character" w:customStyle="1" w:styleId="TextocomentarioCar">
    <w:name w:val="Texto comentario Car"/>
    <w:basedOn w:val="Fuentedeprrafopredeter"/>
    <w:link w:val="Textocomentario"/>
    <w:uiPriority w:val="99"/>
    <w:semiHidden/>
    <w:rsid w:val="00B76EC1"/>
    <w:rPr>
      <w:sz w:val="20"/>
      <w:szCs w:val="20"/>
    </w:rPr>
  </w:style>
  <w:style w:type="paragraph" w:styleId="Asuntodelcomentario">
    <w:name w:val="annotation subject"/>
    <w:basedOn w:val="Textocomentario"/>
    <w:next w:val="Textocomentario"/>
    <w:link w:val="AsuntodelcomentarioCar"/>
    <w:uiPriority w:val="99"/>
    <w:semiHidden/>
    <w:unhideWhenUsed/>
    <w:rsid w:val="00B76EC1"/>
    <w:rPr>
      <w:b/>
      <w:bCs/>
    </w:rPr>
  </w:style>
  <w:style w:type="character" w:customStyle="1" w:styleId="AsuntodelcomentarioCar">
    <w:name w:val="Asunto del comentario Car"/>
    <w:basedOn w:val="TextocomentarioCar"/>
    <w:link w:val="Asuntodelcomentario"/>
    <w:uiPriority w:val="99"/>
    <w:semiHidden/>
    <w:rsid w:val="00B76E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onsejogeneralenfermeria.org/images/coronavirus/documentos/MASCARILLAS.pdf"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bit.ly/MascarillasCG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C2B11A3425D4645B8D57E3B369BCFDB" ma:contentTypeVersion="13" ma:contentTypeDescription="Crear nuevo documento." ma:contentTypeScope="" ma:versionID="1b6b85892c6cb03265dd67e5b2c3d427">
  <xsd:schema xmlns:xsd="http://www.w3.org/2001/XMLSchema" xmlns:xs="http://www.w3.org/2001/XMLSchema" xmlns:p="http://schemas.microsoft.com/office/2006/metadata/properties" xmlns:ns3="7cb93ad9-f291-4be3-ad88-4067ceca1240" xmlns:ns4="da56ddc5-efc5-4116-aff5-426af376163d" targetNamespace="http://schemas.microsoft.com/office/2006/metadata/properties" ma:root="true" ma:fieldsID="f8208c66fe1095c48a65ec99b80a5df2" ns3:_="" ns4:_="">
    <xsd:import namespace="7cb93ad9-f291-4be3-ad88-4067ceca1240"/>
    <xsd:import namespace="da56ddc5-efc5-4116-aff5-426af376163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b93ad9-f291-4be3-ad88-4067ceca124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56ddc5-efc5-4116-aff5-426af376163d"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C439FE-C3CB-40C9-8350-EB66F19A6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b93ad9-f291-4be3-ad88-4067ceca1240"/>
    <ds:schemaRef ds:uri="da56ddc5-efc5-4116-aff5-426af37616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3D5530-87CC-46CC-8346-DD7302E513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AB807D-11AB-4DE8-94FE-304FFCD612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984</Words>
  <Characters>5415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Prensa</dc:creator>
  <cp:keywords/>
  <dc:description/>
  <cp:lastModifiedBy>Gema Romero CGE</cp:lastModifiedBy>
  <cp:revision>2</cp:revision>
  <cp:lastPrinted>2019-09-27T12:39:00Z</cp:lastPrinted>
  <dcterms:created xsi:type="dcterms:W3CDTF">2020-05-20T10:26:00Z</dcterms:created>
  <dcterms:modified xsi:type="dcterms:W3CDTF">2020-05-20T10:26:00Z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0x010100AC2B11A3425D4645B8D57E3B369BCFDB</vt:lpwstr>
  </property>
</Properties>
</file>