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A8A54" w14:textId="7D864DF5" w:rsidR="0051397E" w:rsidRPr="0051397E" w:rsidRDefault="00605815" w:rsidP="008B5A93">
      <w:pPr>
        <w:ind w:left="-709" w:right="-433"/>
        <w:jc w:val="right"/>
        <w:rPr>
          <w:rFonts w:ascii="Arial Narrow" w:hAnsi="Arial Narrow"/>
          <w:bCs/>
          <w:sz w:val="28"/>
          <w:szCs w:val="28"/>
          <w:u w:val="single"/>
        </w:rPr>
      </w:pPr>
      <w:r>
        <w:rPr>
          <w:rFonts w:ascii="Arial Narrow" w:hAnsi="Arial Narrow"/>
          <w:b/>
          <w:sz w:val="40"/>
          <w:szCs w:val="40"/>
        </w:rPr>
        <w:tab/>
      </w:r>
      <w:r>
        <w:rPr>
          <w:rFonts w:ascii="Arial Narrow" w:hAnsi="Arial Narrow"/>
          <w:b/>
          <w:sz w:val="40"/>
          <w:szCs w:val="40"/>
        </w:rPr>
        <w:tab/>
      </w:r>
      <w:r w:rsidR="00F56740">
        <w:rPr>
          <w:rFonts w:ascii="Arial Narrow" w:hAnsi="Arial Narrow"/>
          <w:b/>
          <w:sz w:val="22"/>
          <w:szCs w:val="22"/>
          <w:u w:val="single"/>
        </w:rPr>
        <w:t>NOTA</w:t>
      </w:r>
      <w:r>
        <w:rPr>
          <w:rFonts w:ascii="Arial Narrow" w:hAnsi="Arial Narrow"/>
          <w:b/>
          <w:sz w:val="22"/>
          <w:szCs w:val="22"/>
          <w:u w:val="single"/>
        </w:rPr>
        <w:t xml:space="preserve"> DE PRENSA</w:t>
      </w:r>
      <w:r w:rsidRPr="004936D9">
        <w:rPr>
          <w:rFonts w:ascii="Arial Narrow" w:hAnsi="Arial Narrow"/>
          <w:b/>
          <w:sz w:val="28"/>
          <w:szCs w:val="28"/>
          <w:u w:val="single"/>
        </w:rPr>
        <w:br/>
      </w:r>
    </w:p>
    <w:p w14:paraId="1E146C23" w14:textId="0D7EFD49" w:rsidR="000F0C20" w:rsidRPr="00C66822" w:rsidRDefault="00D83403" w:rsidP="00266F81">
      <w:pPr>
        <w:ind w:left="-709" w:right="-574"/>
        <w:jc w:val="center"/>
        <w:rPr>
          <w:rFonts w:ascii="Arial Narrow" w:hAnsi="Arial Narrow"/>
          <w:b/>
          <w:bCs/>
          <w:color w:val="FF0000"/>
          <w:sz w:val="40"/>
          <w:szCs w:val="40"/>
        </w:rPr>
      </w:pPr>
      <w:r w:rsidRPr="0B506307">
        <w:rPr>
          <w:rFonts w:ascii="Arial Narrow" w:hAnsi="Arial Narrow"/>
          <w:b/>
          <w:bCs/>
          <w:sz w:val="40"/>
          <w:szCs w:val="40"/>
        </w:rPr>
        <w:t>La</w:t>
      </w:r>
      <w:r w:rsidR="000C0506">
        <w:rPr>
          <w:rFonts w:ascii="Arial Narrow" w:hAnsi="Arial Narrow"/>
          <w:b/>
          <w:bCs/>
          <w:sz w:val="40"/>
          <w:szCs w:val="40"/>
        </w:rPr>
        <w:t xml:space="preserve">s enfermeras piden al ministro Illa que Sanidad les autorice a </w:t>
      </w:r>
      <w:r w:rsidR="0039681D">
        <w:rPr>
          <w:rFonts w:ascii="Arial Narrow" w:hAnsi="Arial Narrow"/>
          <w:b/>
          <w:bCs/>
          <w:sz w:val="40"/>
          <w:szCs w:val="40"/>
        </w:rPr>
        <w:t>la prescripción</w:t>
      </w:r>
      <w:r w:rsidR="000C0506">
        <w:rPr>
          <w:rFonts w:ascii="Arial Narrow" w:hAnsi="Arial Narrow"/>
          <w:b/>
          <w:bCs/>
          <w:sz w:val="40"/>
          <w:szCs w:val="40"/>
        </w:rPr>
        <w:t xml:space="preserve"> directa</w:t>
      </w:r>
      <w:r w:rsidR="0039681D">
        <w:rPr>
          <w:rFonts w:ascii="Arial Narrow" w:hAnsi="Arial Narrow"/>
          <w:b/>
          <w:bCs/>
          <w:sz w:val="40"/>
          <w:szCs w:val="40"/>
        </w:rPr>
        <w:t xml:space="preserve"> de</w:t>
      </w:r>
      <w:r w:rsidR="000C0506">
        <w:rPr>
          <w:rFonts w:ascii="Arial Narrow" w:hAnsi="Arial Narrow"/>
          <w:b/>
          <w:bCs/>
          <w:sz w:val="40"/>
          <w:szCs w:val="40"/>
        </w:rPr>
        <w:t xml:space="preserve"> las pruebas del COVID-19 porque en </w:t>
      </w:r>
      <w:r w:rsidR="00C8518B">
        <w:rPr>
          <w:rFonts w:ascii="Arial Narrow" w:hAnsi="Arial Narrow"/>
          <w:b/>
          <w:bCs/>
          <w:sz w:val="40"/>
          <w:szCs w:val="40"/>
        </w:rPr>
        <w:t>esta</w:t>
      </w:r>
      <w:r w:rsidR="000C0506">
        <w:rPr>
          <w:rFonts w:ascii="Arial Narrow" w:hAnsi="Arial Narrow"/>
          <w:b/>
          <w:bCs/>
          <w:sz w:val="40"/>
          <w:szCs w:val="40"/>
        </w:rPr>
        <w:t xml:space="preserve"> emergencia nacional cada minuto </w:t>
      </w:r>
      <w:r w:rsidR="00266F81">
        <w:rPr>
          <w:rFonts w:ascii="Arial Narrow" w:hAnsi="Arial Narrow"/>
          <w:b/>
          <w:bCs/>
          <w:sz w:val="40"/>
          <w:szCs w:val="40"/>
        </w:rPr>
        <w:t>salva vidas</w:t>
      </w:r>
    </w:p>
    <w:p w14:paraId="20EC1ACF" w14:textId="77777777" w:rsidR="004A0D0E" w:rsidRPr="008B5A93" w:rsidRDefault="004A0D0E" w:rsidP="004A0D0E">
      <w:pPr>
        <w:jc w:val="center"/>
        <w:rPr>
          <w:sz w:val="10"/>
          <w:szCs w:val="11"/>
        </w:rPr>
      </w:pPr>
    </w:p>
    <w:p w14:paraId="45E7B686" w14:textId="77777777" w:rsidR="001230FC" w:rsidRPr="008B5A93" w:rsidRDefault="001230FC" w:rsidP="001230FC">
      <w:pPr>
        <w:pStyle w:val="Prrafodelista"/>
        <w:spacing w:before="180" w:after="180"/>
        <w:ind w:left="-142" w:right="-291"/>
        <w:contextualSpacing w:val="0"/>
        <w:jc w:val="both"/>
        <w:rPr>
          <w:rFonts w:ascii="Tahoma" w:eastAsia="Times New Roman" w:hAnsi="Tahoma" w:cs="Tahoma"/>
          <w:b/>
          <w:bCs/>
          <w:sz w:val="2"/>
          <w:szCs w:val="2"/>
        </w:rPr>
      </w:pPr>
    </w:p>
    <w:p w14:paraId="798D7534" w14:textId="691F879F" w:rsidR="00D24CA8" w:rsidRPr="001230FC" w:rsidRDefault="2BB2B30B" w:rsidP="00D24CA8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contextualSpacing w:val="0"/>
        <w:jc w:val="both"/>
        <w:rPr>
          <w:rFonts w:ascii="Tahoma" w:eastAsia="Times New Roman" w:hAnsi="Tahoma" w:cs="Tahoma"/>
          <w:b/>
          <w:bCs/>
        </w:rPr>
      </w:pPr>
      <w:r w:rsidRPr="3FCA6ADE">
        <w:rPr>
          <w:rFonts w:ascii="Tahoma" w:eastAsia="Times New Roman" w:hAnsi="Tahoma" w:cs="Tahoma"/>
          <w:b/>
          <w:bCs/>
        </w:rPr>
        <w:t>Florentino Pérez Raya, presidente del Consejo General de Enfermería: “estamos en una situación de emergencia nacional y todos los expertos coinciden en que resulta vital hacer pruebas masivas a la población. No tiene sentido que las enfermeras</w:t>
      </w:r>
      <w:r w:rsidR="68BBE8E1" w:rsidRPr="3FCA6ADE">
        <w:rPr>
          <w:rFonts w:ascii="Tahoma" w:eastAsia="Times New Roman" w:hAnsi="Tahoma" w:cs="Tahoma"/>
          <w:b/>
          <w:bCs/>
        </w:rPr>
        <w:t>,</w:t>
      </w:r>
      <w:r w:rsidRPr="3FCA6ADE">
        <w:rPr>
          <w:rFonts w:ascii="Tahoma" w:eastAsia="Times New Roman" w:hAnsi="Tahoma" w:cs="Tahoma"/>
          <w:b/>
          <w:bCs/>
        </w:rPr>
        <w:t xml:space="preserve"> con </w:t>
      </w:r>
      <w:r w:rsidR="2977F656" w:rsidRPr="3FCA6ADE">
        <w:rPr>
          <w:rFonts w:ascii="Tahoma" w:eastAsia="Times New Roman" w:hAnsi="Tahoma" w:cs="Tahoma"/>
          <w:b/>
          <w:bCs/>
        </w:rPr>
        <w:t>todo el</w:t>
      </w:r>
      <w:r w:rsidRPr="3FCA6ADE">
        <w:rPr>
          <w:rFonts w:ascii="Tahoma" w:eastAsia="Times New Roman" w:hAnsi="Tahoma" w:cs="Tahoma"/>
          <w:b/>
          <w:bCs/>
        </w:rPr>
        <w:t xml:space="preserve"> amparo legal y </w:t>
      </w:r>
      <w:r w:rsidR="2977F656" w:rsidRPr="3FCA6ADE">
        <w:rPr>
          <w:rFonts w:ascii="Tahoma" w:eastAsia="Times New Roman" w:hAnsi="Tahoma" w:cs="Tahoma"/>
          <w:b/>
          <w:bCs/>
        </w:rPr>
        <w:t>plenas c</w:t>
      </w:r>
      <w:r w:rsidRPr="3FCA6ADE">
        <w:rPr>
          <w:rFonts w:ascii="Tahoma" w:eastAsia="Times New Roman" w:hAnsi="Tahoma" w:cs="Tahoma"/>
          <w:b/>
          <w:bCs/>
        </w:rPr>
        <w:t xml:space="preserve">ompetencias </w:t>
      </w:r>
      <w:r w:rsidR="00E768AC" w:rsidRPr="3FCA6ADE">
        <w:rPr>
          <w:rFonts w:ascii="Tahoma" w:eastAsia="Times New Roman" w:hAnsi="Tahoma" w:cs="Tahoma"/>
          <w:b/>
          <w:bCs/>
        </w:rPr>
        <w:t>profesionales</w:t>
      </w:r>
      <w:r w:rsidR="1473D0A5" w:rsidRPr="3FCA6ADE">
        <w:rPr>
          <w:rFonts w:ascii="Tahoma" w:eastAsia="Times New Roman" w:hAnsi="Tahoma" w:cs="Tahoma"/>
          <w:b/>
          <w:bCs/>
        </w:rPr>
        <w:t>,</w:t>
      </w:r>
      <w:r w:rsidR="2977F656" w:rsidRPr="3FCA6ADE">
        <w:rPr>
          <w:rFonts w:ascii="Tahoma" w:eastAsia="Times New Roman" w:hAnsi="Tahoma" w:cs="Tahoma"/>
          <w:b/>
          <w:bCs/>
        </w:rPr>
        <w:t xml:space="preserve"> </w:t>
      </w:r>
      <w:r w:rsidRPr="3FCA6ADE">
        <w:rPr>
          <w:rFonts w:ascii="Tahoma" w:eastAsia="Times New Roman" w:hAnsi="Tahoma" w:cs="Tahoma"/>
          <w:b/>
          <w:bCs/>
        </w:rPr>
        <w:t xml:space="preserve">no puedan indicar directamente esta prueba”. </w:t>
      </w:r>
    </w:p>
    <w:p w14:paraId="4A508BB5" w14:textId="5A41F3B9" w:rsidR="00357B7E" w:rsidRPr="001230FC" w:rsidRDefault="0039681D" w:rsidP="003979AA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contextualSpacing w:val="0"/>
        <w:jc w:val="both"/>
        <w:rPr>
          <w:rFonts w:ascii="Tahoma" w:eastAsia="Times New Roman" w:hAnsi="Tahoma" w:cs="Tahoma"/>
          <w:b/>
          <w:bCs/>
        </w:rPr>
      </w:pPr>
      <w:r w:rsidRPr="3FCA6ADE">
        <w:rPr>
          <w:rFonts w:ascii="Tahoma" w:eastAsia="Times New Roman" w:hAnsi="Tahoma" w:cs="Tahoma"/>
          <w:b/>
          <w:bCs/>
        </w:rPr>
        <w:t xml:space="preserve">En la carta al </w:t>
      </w:r>
      <w:r w:rsidR="00E768AC" w:rsidRPr="3FCA6ADE">
        <w:rPr>
          <w:rFonts w:ascii="Tahoma" w:eastAsia="Times New Roman" w:hAnsi="Tahoma" w:cs="Tahoma"/>
          <w:b/>
          <w:bCs/>
        </w:rPr>
        <w:t>ministro</w:t>
      </w:r>
      <w:r w:rsidRPr="3FCA6ADE">
        <w:rPr>
          <w:rFonts w:ascii="Tahoma" w:eastAsia="Times New Roman" w:hAnsi="Tahoma" w:cs="Tahoma"/>
          <w:b/>
          <w:bCs/>
        </w:rPr>
        <w:t>, las enfermeras demuestran que existe pleno amparo legal y cuentan con la preparación universitaria, sanitaria y clínica necesaria</w:t>
      </w:r>
      <w:r w:rsidR="273E1686" w:rsidRPr="3FCA6ADE">
        <w:rPr>
          <w:rFonts w:ascii="Tahoma" w:eastAsia="Times New Roman" w:hAnsi="Tahoma" w:cs="Tahoma"/>
          <w:b/>
          <w:bCs/>
        </w:rPr>
        <w:t xml:space="preserve">. </w:t>
      </w:r>
    </w:p>
    <w:p w14:paraId="63E7954B" w14:textId="4B074723" w:rsidR="0039681D" w:rsidRDefault="00E768AC" w:rsidP="3FCA6ADE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jc w:val="both"/>
        <w:rPr>
          <w:rFonts w:ascii="Tahoma" w:eastAsia="Times New Roman" w:hAnsi="Tahoma" w:cs="Tahoma"/>
          <w:b/>
          <w:bCs/>
        </w:rPr>
      </w:pPr>
      <w:r w:rsidRPr="3FCA6ADE">
        <w:rPr>
          <w:rFonts w:ascii="Tahoma" w:eastAsia="Times New Roman" w:hAnsi="Tahoma" w:cs="Tahoma"/>
          <w:b/>
          <w:bCs/>
        </w:rPr>
        <w:t xml:space="preserve">Recuerdan que </w:t>
      </w:r>
      <w:r w:rsidR="004F0643" w:rsidRPr="3FCA6ADE">
        <w:rPr>
          <w:rFonts w:ascii="Tahoma" w:eastAsia="Times New Roman" w:hAnsi="Tahoma" w:cs="Tahoma"/>
          <w:b/>
          <w:bCs/>
        </w:rPr>
        <w:t xml:space="preserve">en situaciones de emergencia </w:t>
      </w:r>
      <w:r w:rsidR="00AE1698" w:rsidRPr="3FCA6ADE">
        <w:rPr>
          <w:rFonts w:ascii="Tahoma" w:eastAsia="Times New Roman" w:hAnsi="Tahoma" w:cs="Tahoma"/>
          <w:b/>
          <w:bCs/>
        </w:rPr>
        <w:t>ya existen</w:t>
      </w:r>
      <w:r w:rsidR="0039681D" w:rsidRPr="3FCA6ADE">
        <w:rPr>
          <w:rFonts w:ascii="Tahoma" w:eastAsia="Times New Roman" w:hAnsi="Tahoma" w:cs="Tahoma"/>
          <w:b/>
          <w:bCs/>
        </w:rPr>
        <w:t xml:space="preserve"> competencias atribuidas </w:t>
      </w:r>
      <w:r w:rsidR="005A4F58" w:rsidRPr="3FCA6ADE">
        <w:rPr>
          <w:rFonts w:ascii="Tahoma" w:eastAsia="Times New Roman" w:hAnsi="Tahoma" w:cs="Tahoma"/>
          <w:b/>
          <w:bCs/>
        </w:rPr>
        <w:t>a enfermera generalistas y especialistas</w:t>
      </w:r>
      <w:r w:rsidR="0039681D" w:rsidRPr="3FCA6ADE">
        <w:rPr>
          <w:rFonts w:ascii="Tahoma" w:eastAsia="Times New Roman" w:hAnsi="Tahoma" w:cs="Tahoma"/>
          <w:b/>
          <w:bCs/>
        </w:rPr>
        <w:t xml:space="preserve">, en el ámbito de la salud pública y la epidemiología; </w:t>
      </w:r>
      <w:r w:rsidR="002001DA" w:rsidRPr="3FCA6ADE">
        <w:rPr>
          <w:rFonts w:ascii="Tahoma" w:eastAsia="Times New Roman" w:hAnsi="Tahoma" w:cs="Tahoma"/>
          <w:b/>
          <w:bCs/>
        </w:rPr>
        <w:t>también</w:t>
      </w:r>
      <w:r w:rsidR="00C24B7B" w:rsidRPr="3FCA6ADE">
        <w:rPr>
          <w:rFonts w:ascii="Tahoma" w:eastAsia="Times New Roman" w:hAnsi="Tahoma" w:cs="Tahoma"/>
          <w:b/>
          <w:bCs/>
        </w:rPr>
        <w:t xml:space="preserve"> alegan</w:t>
      </w:r>
      <w:r w:rsidR="0039681D" w:rsidRPr="3FCA6ADE">
        <w:rPr>
          <w:rFonts w:ascii="Tahoma" w:eastAsia="Times New Roman" w:hAnsi="Tahoma" w:cs="Tahoma"/>
          <w:b/>
          <w:bCs/>
        </w:rPr>
        <w:t xml:space="preserve"> una amplia experiencia documentada de </w:t>
      </w:r>
      <w:proofErr w:type="spellStart"/>
      <w:r w:rsidR="0039681D" w:rsidRPr="3FCA6ADE">
        <w:rPr>
          <w:rFonts w:ascii="Tahoma" w:eastAsia="Times New Roman" w:hAnsi="Tahoma" w:cs="Tahoma"/>
          <w:b/>
          <w:bCs/>
        </w:rPr>
        <w:t>tria</w:t>
      </w:r>
      <w:r w:rsidR="41C80FCF" w:rsidRPr="3FCA6ADE">
        <w:rPr>
          <w:rFonts w:ascii="Tahoma" w:eastAsia="Times New Roman" w:hAnsi="Tahoma" w:cs="Tahoma"/>
          <w:b/>
          <w:bCs/>
        </w:rPr>
        <w:t>j</w:t>
      </w:r>
      <w:r w:rsidR="0039681D" w:rsidRPr="3FCA6ADE">
        <w:rPr>
          <w:rFonts w:ascii="Tahoma" w:eastAsia="Times New Roman" w:hAnsi="Tahoma" w:cs="Tahoma"/>
          <w:b/>
          <w:bCs/>
        </w:rPr>
        <w:t>es</w:t>
      </w:r>
      <w:proofErr w:type="spellEnd"/>
      <w:r w:rsidR="0039681D" w:rsidRPr="3FCA6ADE">
        <w:rPr>
          <w:rFonts w:ascii="Tahoma" w:eastAsia="Times New Roman" w:hAnsi="Tahoma" w:cs="Tahoma"/>
          <w:b/>
          <w:bCs/>
        </w:rPr>
        <w:t xml:space="preserve"> llevados a ca</w:t>
      </w:r>
      <w:r w:rsidR="3D8DE272" w:rsidRPr="3FCA6ADE">
        <w:rPr>
          <w:rFonts w:ascii="Tahoma" w:eastAsia="Times New Roman" w:hAnsi="Tahoma" w:cs="Tahoma"/>
          <w:b/>
          <w:bCs/>
        </w:rPr>
        <w:t>b</w:t>
      </w:r>
      <w:r w:rsidR="0039681D" w:rsidRPr="3FCA6ADE">
        <w:rPr>
          <w:rFonts w:ascii="Tahoma" w:eastAsia="Times New Roman" w:hAnsi="Tahoma" w:cs="Tahoma"/>
          <w:b/>
          <w:bCs/>
        </w:rPr>
        <w:t>o por las enfermeras en servicios de urgencias a través de protocolos consensuados por todos los profesionales y avalados por numerosa literatura científica.</w:t>
      </w:r>
    </w:p>
    <w:p w14:paraId="7140EFC4" w14:textId="77777777" w:rsidR="00170DF2" w:rsidRPr="001230FC" w:rsidRDefault="00170DF2" w:rsidP="00170DF2">
      <w:pPr>
        <w:pStyle w:val="Prrafodelista"/>
        <w:spacing w:before="180" w:after="180"/>
        <w:ind w:left="-142" w:right="-291"/>
        <w:jc w:val="both"/>
        <w:rPr>
          <w:rFonts w:ascii="Tahoma" w:eastAsia="Times New Roman" w:hAnsi="Tahoma" w:cs="Tahoma"/>
          <w:b/>
          <w:bCs/>
        </w:rPr>
      </w:pPr>
    </w:p>
    <w:p w14:paraId="0749F3B1" w14:textId="6A318BB2" w:rsidR="001230FC" w:rsidRPr="001230FC" w:rsidRDefault="00E768AC" w:rsidP="001230FC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jc w:val="both"/>
        <w:rPr>
          <w:rFonts w:ascii="Tahoma" w:eastAsia="Times New Roman" w:hAnsi="Tahoma" w:cs="Tahoma"/>
          <w:b/>
          <w:bCs/>
        </w:rPr>
      </w:pPr>
      <w:r w:rsidRPr="3FCA6ADE">
        <w:rPr>
          <w:rFonts w:ascii="Tahoma" w:eastAsia="Times New Roman" w:hAnsi="Tahoma" w:cs="Tahoma"/>
          <w:b/>
          <w:bCs/>
        </w:rPr>
        <w:t xml:space="preserve">Asimismo, </w:t>
      </w:r>
      <w:r w:rsidR="608FEAB7" w:rsidRPr="3FCA6ADE">
        <w:rPr>
          <w:rFonts w:ascii="Tahoma" w:eastAsia="Times New Roman" w:hAnsi="Tahoma" w:cs="Tahoma"/>
          <w:b/>
          <w:bCs/>
        </w:rPr>
        <w:t xml:space="preserve">citan </w:t>
      </w:r>
      <w:r w:rsidR="00170DF2">
        <w:rPr>
          <w:rFonts w:ascii="Tahoma" w:eastAsia="Times New Roman" w:hAnsi="Tahoma" w:cs="Tahoma"/>
          <w:b/>
          <w:bCs/>
        </w:rPr>
        <w:t xml:space="preserve">el vigente </w:t>
      </w:r>
      <w:r w:rsidR="0039681D" w:rsidRPr="00170DF2">
        <w:rPr>
          <w:rFonts w:ascii="Tahoma" w:eastAsia="Times New Roman" w:hAnsi="Tahoma" w:cs="Tahoma"/>
          <w:b/>
          <w:bCs/>
        </w:rPr>
        <w:t>R</w:t>
      </w:r>
      <w:r w:rsidR="0039681D" w:rsidRPr="3FCA6ADE">
        <w:rPr>
          <w:rFonts w:ascii="Tahoma" w:eastAsia="Times New Roman" w:hAnsi="Tahoma" w:cs="Tahoma"/>
          <w:b/>
          <w:bCs/>
        </w:rPr>
        <w:t>eal Decreto de prescripción enfermera (</w:t>
      </w:r>
      <w:r w:rsidR="0862D23B" w:rsidRPr="3FCA6ADE">
        <w:rPr>
          <w:rFonts w:ascii="Tahoma" w:eastAsia="Times New Roman" w:hAnsi="Tahoma" w:cs="Tahoma"/>
          <w:b/>
          <w:bCs/>
        </w:rPr>
        <w:t>R</w:t>
      </w:r>
      <w:r w:rsidR="0039681D" w:rsidRPr="3FCA6ADE">
        <w:rPr>
          <w:rFonts w:ascii="Tahoma" w:eastAsia="Times New Roman" w:hAnsi="Tahoma" w:cs="Tahoma"/>
          <w:b/>
          <w:bCs/>
        </w:rPr>
        <w:t xml:space="preserve">D 1302/2018) </w:t>
      </w:r>
      <w:r w:rsidR="6B3F709A" w:rsidRPr="3FCA6ADE">
        <w:rPr>
          <w:rFonts w:ascii="Tahoma" w:eastAsia="Times New Roman" w:hAnsi="Tahoma" w:cs="Tahoma"/>
          <w:b/>
          <w:bCs/>
        </w:rPr>
        <w:t xml:space="preserve">que </w:t>
      </w:r>
      <w:r w:rsidR="0039681D" w:rsidRPr="3FCA6ADE">
        <w:rPr>
          <w:rFonts w:ascii="Tahoma" w:eastAsia="Times New Roman" w:hAnsi="Tahoma" w:cs="Tahoma"/>
          <w:b/>
          <w:bCs/>
        </w:rPr>
        <w:t xml:space="preserve">permite a los enfermeros el uso, la indicación y la autorización de dispensación de medicamentos y productos sanitarios con plena seguridad jurídica.   </w:t>
      </w:r>
    </w:p>
    <w:p w14:paraId="3CFCEFCA" w14:textId="076D6E51" w:rsidR="002224FB" w:rsidRDefault="5245743C" w:rsidP="00D4126D">
      <w:pPr>
        <w:spacing w:before="360" w:after="200"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 w:rsidRPr="3FCA6ADE">
        <w:rPr>
          <w:rFonts w:ascii="Tahoma" w:hAnsi="Tahoma" w:cs="Tahoma"/>
          <w:b/>
          <w:bCs/>
          <w:sz w:val="22"/>
          <w:szCs w:val="22"/>
        </w:rPr>
        <w:t>Madrid</w:t>
      </w:r>
      <w:r w:rsidR="0F1C3FD8" w:rsidRPr="3FCA6ADE">
        <w:rPr>
          <w:rFonts w:ascii="Tahoma" w:hAnsi="Tahoma" w:cs="Tahoma"/>
          <w:b/>
          <w:bCs/>
          <w:sz w:val="22"/>
          <w:szCs w:val="22"/>
        </w:rPr>
        <w:t xml:space="preserve">, </w:t>
      </w:r>
      <w:r w:rsidR="48163658" w:rsidRPr="3FCA6ADE">
        <w:rPr>
          <w:rFonts w:ascii="Tahoma" w:hAnsi="Tahoma" w:cs="Tahoma"/>
          <w:b/>
          <w:bCs/>
          <w:sz w:val="22"/>
          <w:szCs w:val="22"/>
        </w:rPr>
        <w:t>1</w:t>
      </w:r>
      <w:r w:rsidR="52437613" w:rsidRPr="3FCA6ADE">
        <w:rPr>
          <w:rFonts w:ascii="Tahoma" w:hAnsi="Tahoma" w:cs="Tahoma"/>
          <w:b/>
          <w:bCs/>
          <w:sz w:val="22"/>
          <w:szCs w:val="22"/>
        </w:rPr>
        <w:t>4</w:t>
      </w:r>
      <w:r w:rsidR="7267F7DF" w:rsidRPr="3FCA6ADE">
        <w:rPr>
          <w:rFonts w:ascii="Tahoma" w:hAnsi="Tahoma" w:cs="Tahoma"/>
          <w:b/>
          <w:bCs/>
          <w:sz w:val="22"/>
          <w:szCs w:val="22"/>
        </w:rPr>
        <w:t xml:space="preserve"> </w:t>
      </w:r>
      <w:r w:rsidR="0F1C3FD8" w:rsidRPr="3FCA6ADE">
        <w:rPr>
          <w:rFonts w:ascii="Tahoma" w:hAnsi="Tahoma" w:cs="Tahoma"/>
          <w:b/>
          <w:bCs/>
          <w:sz w:val="22"/>
          <w:szCs w:val="22"/>
        </w:rPr>
        <w:t xml:space="preserve">de </w:t>
      </w:r>
      <w:r w:rsidR="33B3DB01" w:rsidRPr="3FCA6ADE">
        <w:rPr>
          <w:rFonts w:ascii="Tahoma" w:hAnsi="Tahoma" w:cs="Tahoma"/>
          <w:b/>
          <w:bCs/>
          <w:sz w:val="22"/>
          <w:szCs w:val="22"/>
        </w:rPr>
        <w:t>mayo</w:t>
      </w:r>
      <w:r w:rsidR="0F1C3FD8" w:rsidRPr="3FCA6ADE">
        <w:rPr>
          <w:rFonts w:ascii="Tahoma" w:hAnsi="Tahoma" w:cs="Tahoma"/>
          <w:b/>
          <w:bCs/>
          <w:sz w:val="22"/>
          <w:szCs w:val="22"/>
        </w:rPr>
        <w:t xml:space="preserve"> de 20</w:t>
      </w:r>
      <w:r w:rsidR="19DFA00C" w:rsidRPr="3FCA6ADE">
        <w:rPr>
          <w:rFonts w:ascii="Tahoma" w:hAnsi="Tahoma" w:cs="Tahoma"/>
          <w:b/>
          <w:bCs/>
          <w:sz w:val="22"/>
          <w:szCs w:val="22"/>
        </w:rPr>
        <w:t>20</w:t>
      </w:r>
      <w:r w:rsidR="0F1C3FD8" w:rsidRPr="3FCA6ADE">
        <w:rPr>
          <w:rFonts w:ascii="Tahoma" w:hAnsi="Tahoma" w:cs="Tahoma"/>
          <w:b/>
          <w:bCs/>
          <w:sz w:val="22"/>
          <w:szCs w:val="22"/>
        </w:rPr>
        <w:t>.-</w:t>
      </w:r>
      <w:r w:rsidR="0F1C3FD8" w:rsidRPr="3FCA6ADE">
        <w:rPr>
          <w:rFonts w:ascii="Tahoma" w:hAnsi="Tahoma" w:cs="Tahoma"/>
          <w:sz w:val="22"/>
          <w:szCs w:val="22"/>
        </w:rPr>
        <w:t xml:space="preserve"> </w:t>
      </w:r>
      <w:r w:rsidR="13C87063" w:rsidRPr="3FCA6ADE">
        <w:rPr>
          <w:rFonts w:ascii="Tahoma" w:hAnsi="Tahoma" w:cs="Tahoma"/>
          <w:sz w:val="22"/>
          <w:szCs w:val="22"/>
        </w:rPr>
        <w:t xml:space="preserve">Las enfermeras y enfermeros son profesionales competentes y capacitados para llevar a cabo todo el proceso necesario para la realización </w:t>
      </w:r>
      <w:r w:rsidR="199136C3" w:rsidRPr="3FCA6ADE">
        <w:rPr>
          <w:rFonts w:ascii="Tahoma" w:hAnsi="Tahoma" w:cs="Tahoma"/>
          <w:sz w:val="22"/>
          <w:szCs w:val="22"/>
        </w:rPr>
        <w:t xml:space="preserve">de </w:t>
      </w:r>
      <w:r w:rsidR="13C87063" w:rsidRPr="3FCA6ADE">
        <w:rPr>
          <w:rFonts w:ascii="Tahoma" w:hAnsi="Tahoma" w:cs="Tahoma"/>
          <w:sz w:val="22"/>
          <w:szCs w:val="22"/>
        </w:rPr>
        <w:t>la prueba de detección de SAR-CoV-2 (COVID-19) a lo</w:t>
      </w:r>
      <w:r w:rsidR="002224FB" w:rsidRPr="3FCA6ADE">
        <w:rPr>
          <w:rFonts w:ascii="Tahoma" w:hAnsi="Tahoma" w:cs="Tahoma"/>
          <w:sz w:val="22"/>
          <w:szCs w:val="22"/>
        </w:rPr>
        <w:t>s</w:t>
      </w:r>
      <w:r w:rsidR="13C87063" w:rsidRPr="3FCA6ADE">
        <w:rPr>
          <w:rFonts w:ascii="Tahoma" w:hAnsi="Tahoma" w:cs="Tahoma"/>
          <w:sz w:val="22"/>
          <w:szCs w:val="22"/>
        </w:rPr>
        <w:t xml:space="preserve"> pacientes</w:t>
      </w:r>
      <w:r w:rsidR="0445968A" w:rsidRPr="3FCA6ADE">
        <w:rPr>
          <w:rFonts w:ascii="Tahoma" w:hAnsi="Tahoma" w:cs="Tahoma"/>
          <w:sz w:val="22"/>
          <w:szCs w:val="22"/>
        </w:rPr>
        <w:t xml:space="preserve">: desde </w:t>
      </w:r>
      <w:r w:rsidR="154C74FF" w:rsidRPr="3FCA6ADE">
        <w:rPr>
          <w:rFonts w:ascii="Tahoma" w:hAnsi="Tahoma" w:cs="Tahoma"/>
          <w:sz w:val="22"/>
          <w:szCs w:val="22"/>
        </w:rPr>
        <w:t xml:space="preserve">el </w:t>
      </w:r>
      <w:proofErr w:type="spellStart"/>
      <w:r w:rsidR="0445968A" w:rsidRPr="3FCA6ADE">
        <w:rPr>
          <w:rFonts w:ascii="Tahoma" w:hAnsi="Tahoma" w:cs="Tahoma"/>
          <w:sz w:val="22"/>
          <w:szCs w:val="22"/>
        </w:rPr>
        <w:t>t</w:t>
      </w:r>
      <w:r w:rsidR="4B6847C8" w:rsidRPr="3FCA6ADE">
        <w:rPr>
          <w:rFonts w:ascii="Tahoma" w:hAnsi="Tahoma" w:cs="Tahoma"/>
          <w:sz w:val="22"/>
          <w:szCs w:val="22"/>
        </w:rPr>
        <w:t>riaje</w:t>
      </w:r>
      <w:proofErr w:type="spellEnd"/>
      <w:r w:rsidR="0445968A" w:rsidRPr="3FCA6ADE">
        <w:rPr>
          <w:rFonts w:ascii="Tahoma" w:hAnsi="Tahoma" w:cs="Tahoma"/>
          <w:sz w:val="22"/>
          <w:szCs w:val="22"/>
        </w:rPr>
        <w:t xml:space="preserve"> previo de los pacientes a la indicación de la prueba y su posterior realización</w:t>
      </w:r>
      <w:r w:rsidR="6CD5556D" w:rsidRPr="3FCA6ADE">
        <w:rPr>
          <w:rFonts w:ascii="Tahoma" w:hAnsi="Tahoma" w:cs="Tahoma"/>
          <w:sz w:val="22"/>
          <w:szCs w:val="22"/>
        </w:rPr>
        <w:t>.</w:t>
      </w:r>
      <w:r w:rsidR="0445968A" w:rsidRPr="3FCA6ADE">
        <w:rPr>
          <w:rFonts w:ascii="Tahoma" w:hAnsi="Tahoma" w:cs="Tahoma"/>
          <w:sz w:val="22"/>
          <w:szCs w:val="22"/>
        </w:rPr>
        <w:t xml:space="preserve"> Esta es la principal conclusión de la carta enviada por el presidente del Consejo General de Enfermería de España al ministro de Sanidad</w:t>
      </w:r>
      <w:r w:rsidR="37E95CAC" w:rsidRPr="3FCA6ADE">
        <w:rPr>
          <w:rFonts w:ascii="Tahoma" w:hAnsi="Tahoma" w:cs="Tahoma"/>
          <w:sz w:val="22"/>
          <w:szCs w:val="22"/>
        </w:rPr>
        <w:t>,</w:t>
      </w:r>
      <w:r w:rsidR="0445968A" w:rsidRPr="3FCA6ADE">
        <w:rPr>
          <w:rFonts w:ascii="Tahoma" w:hAnsi="Tahoma" w:cs="Tahoma"/>
          <w:sz w:val="22"/>
          <w:szCs w:val="22"/>
        </w:rPr>
        <w:t xml:space="preserve"> Salvador Illa</w:t>
      </w:r>
      <w:r w:rsidR="453D5651" w:rsidRPr="3FCA6ADE">
        <w:rPr>
          <w:rFonts w:ascii="Tahoma" w:hAnsi="Tahoma" w:cs="Tahoma"/>
          <w:sz w:val="22"/>
          <w:szCs w:val="22"/>
        </w:rPr>
        <w:t>,</w:t>
      </w:r>
      <w:r w:rsidR="0445968A" w:rsidRPr="3FCA6ADE">
        <w:rPr>
          <w:rFonts w:ascii="Tahoma" w:hAnsi="Tahoma" w:cs="Tahoma"/>
          <w:sz w:val="22"/>
          <w:szCs w:val="22"/>
        </w:rPr>
        <w:t xml:space="preserve"> para solicitarle que incluya a las enfermeras entre los profesionales prescriptores de estas pruebas para “</w:t>
      </w:r>
      <w:r w:rsidR="13C87063" w:rsidRPr="3FCA6ADE">
        <w:rPr>
          <w:rFonts w:ascii="Tahoma" w:hAnsi="Tahoma" w:cs="Tahoma"/>
          <w:sz w:val="22"/>
          <w:szCs w:val="22"/>
        </w:rPr>
        <w:t xml:space="preserve">garantizar la mejor atención a la población, así como el control de esta pandemia”. </w:t>
      </w:r>
    </w:p>
    <w:p w14:paraId="1DCEBABD" w14:textId="46507317" w:rsidR="00C4690B" w:rsidRDefault="000C0506" w:rsidP="00D4126D">
      <w:pPr>
        <w:spacing w:before="200" w:after="200"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 w:rsidRPr="3FCA6ADE">
        <w:rPr>
          <w:rFonts w:ascii="Tahoma" w:hAnsi="Tahoma" w:cs="Tahoma"/>
          <w:sz w:val="22"/>
          <w:szCs w:val="22"/>
        </w:rPr>
        <w:t>En la carta, las enfermeras repasan la legislación vigente para concluir que existe pleno amparo legal para la medida y</w:t>
      </w:r>
      <w:r w:rsidR="06FE79DC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además</w:t>
      </w:r>
      <w:r w:rsidR="29527367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cuentan con la preparación universitaria, sanitaria y clínica necesaria. Así</w:t>
      </w:r>
      <w:r w:rsidR="6696BA71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aseguran</w:t>
      </w:r>
      <w:r w:rsidR="5AEF8831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existen </w:t>
      </w:r>
      <w:r w:rsidR="636C6C59" w:rsidRPr="3FCA6ADE">
        <w:rPr>
          <w:rFonts w:ascii="Tahoma" w:hAnsi="Tahoma" w:cs="Tahoma"/>
          <w:sz w:val="22"/>
          <w:szCs w:val="22"/>
        </w:rPr>
        <w:t xml:space="preserve">competencias atribuidas a las enfermeras en situaciones de emergencia en el ámbito de la salud pública y la </w:t>
      </w:r>
      <w:r w:rsidR="204D6B9F" w:rsidRPr="3FCA6ADE">
        <w:rPr>
          <w:rFonts w:ascii="Tahoma" w:hAnsi="Tahoma" w:cs="Tahoma"/>
          <w:sz w:val="22"/>
          <w:szCs w:val="22"/>
        </w:rPr>
        <w:t>epidemiología tanto para las enfermeras de cuidados generales</w:t>
      </w:r>
      <w:r w:rsidR="0C54CDD2" w:rsidRPr="3FCA6ADE">
        <w:rPr>
          <w:rFonts w:ascii="Tahoma" w:hAnsi="Tahoma" w:cs="Tahoma"/>
          <w:sz w:val="22"/>
          <w:szCs w:val="22"/>
        </w:rPr>
        <w:t xml:space="preserve"> como </w:t>
      </w:r>
      <w:r w:rsidR="5E4D53C6" w:rsidRPr="3FCA6ADE">
        <w:rPr>
          <w:rFonts w:ascii="Tahoma" w:hAnsi="Tahoma" w:cs="Tahoma"/>
          <w:sz w:val="22"/>
          <w:szCs w:val="22"/>
        </w:rPr>
        <w:t xml:space="preserve">para </w:t>
      </w:r>
      <w:r w:rsidR="751BEB03" w:rsidRPr="3FCA6ADE">
        <w:rPr>
          <w:rFonts w:ascii="Tahoma" w:hAnsi="Tahoma" w:cs="Tahoma"/>
          <w:sz w:val="22"/>
          <w:szCs w:val="22"/>
        </w:rPr>
        <w:t>l</w:t>
      </w:r>
      <w:r w:rsidR="5E4D53C6" w:rsidRPr="3FCA6ADE">
        <w:rPr>
          <w:rFonts w:ascii="Tahoma" w:hAnsi="Tahoma" w:cs="Tahoma"/>
          <w:sz w:val="22"/>
          <w:szCs w:val="22"/>
        </w:rPr>
        <w:t>a</w:t>
      </w:r>
      <w:r w:rsidR="751BEB03" w:rsidRPr="3FCA6ADE">
        <w:rPr>
          <w:rFonts w:ascii="Tahoma" w:hAnsi="Tahoma" w:cs="Tahoma"/>
          <w:sz w:val="22"/>
          <w:szCs w:val="22"/>
        </w:rPr>
        <w:t xml:space="preserve">s </w:t>
      </w:r>
      <w:r w:rsidR="5E4D53C6" w:rsidRPr="3FCA6ADE">
        <w:rPr>
          <w:rFonts w:ascii="Tahoma" w:hAnsi="Tahoma" w:cs="Tahoma"/>
          <w:sz w:val="22"/>
          <w:szCs w:val="22"/>
        </w:rPr>
        <w:t xml:space="preserve">enfermeras </w:t>
      </w:r>
      <w:r w:rsidR="751BEB03" w:rsidRPr="3FCA6ADE">
        <w:rPr>
          <w:rFonts w:ascii="Tahoma" w:hAnsi="Tahoma" w:cs="Tahoma"/>
          <w:sz w:val="22"/>
          <w:szCs w:val="22"/>
        </w:rPr>
        <w:t xml:space="preserve">especialistas y </w:t>
      </w:r>
      <w:r w:rsidR="1FA5AD54" w:rsidRPr="3FCA6ADE">
        <w:rPr>
          <w:rFonts w:ascii="Tahoma" w:hAnsi="Tahoma" w:cs="Tahoma"/>
          <w:sz w:val="22"/>
          <w:szCs w:val="22"/>
        </w:rPr>
        <w:t xml:space="preserve">entre estas últimas, </w:t>
      </w:r>
      <w:r w:rsidR="3E91B0B0" w:rsidRPr="3FCA6ADE">
        <w:rPr>
          <w:rFonts w:ascii="Tahoma" w:hAnsi="Tahoma" w:cs="Tahoma"/>
          <w:sz w:val="22"/>
          <w:szCs w:val="22"/>
        </w:rPr>
        <w:t xml:space="preserve">si bien el amparo </w:t>
      </w:r>
      <w:r w:rsidR="3E91B0B0" w:rsidRPr="3FCA6ADE">
        <w:rPr>
          <w:rFonts w:ascii="Tahoma" w:hAnsi="Tahoma" w:cs="Tahoma"/>
          <w:sz w:val="22"/>
          <w:szCs w:val="22"/>
        </w:rPr>
        <w:lastRenderedPageBreak/>
        <w:t xml:space="preserve">es generalizado, </w:t>
      </w:r>
      <w:r w:rsidR="00FC6F70" w:rsidRPr="3FCA6ADE">
        <w:rPr>
          <w:rFonts w:ascii="Tahoma" w:hAnsi="Tahoma" w:cs="Tahoma"/>
          <w:sz w:val="22"/>
          <w:szCs w:val="22"/>
        </w:rPr>
        <w:t>citan</w:t>
      </w:r>
      <w:r w:rsidR="751BEB03" w:rsidRPr="3FCA6ADE">
        <w:rPr>
          <w:rFonts w:ascii="Tahoma" w:hAnsi="Tahoma" w:cs="Tahoma"/>
          <w:sz w:val="22"/>
          <w:szCs w:val="22"/>
        </w:rPr>
        <w:t xml:space="preserve"> especial</w:t>
      </w:r>
      <w:r w:rsidR="00FC6F70" w:rsidRPr="3FCA6ADE">
        <w:rPr>
          <w:rFonts w:ascii="Tahoma" w:hAnsi="Tahoma" w:cs="Tahoma"/>
          <w:sz w:val="22"/>
          <w:szCs w:val="22"/>
        </w:rPr>
        <w:t>mente los casos de</w:t>
      </w:r>
      <w:r w:rsidR="751BEB03" w:rsidRPr="3FCA6ADE">
        <w:rPr>
          <w:rFonts w:ascii="Tahoma" w:hAnsi="Tahoma" w:cs="Tahoma"/>
          <w:sz w:val="22"/>
          <w:szCs w:val="22"/>
        </w:rPr>
        <w:t xml:space="preserve"> </w:t>
      </w:r>
      <w:r w:rsidR="52233D8D" w:rsidRPr="3FCA6ADE">
        <w:rPr>
          <w:rFonts w:ascii="Tahoma" w:hAnsi="Tahoma" w:cs="Tahoma"/>
          <w:sz w:val="22"/>
          <w:szCs w:val="22"/>
        </w:rPr>
        <w:t>E</w:t>
      </w:r>
      <w:r w:rsidR="233FB43E" w:rsidRPr="3FCA6ADE">
        <w:rPr>
          <w:rFonts w:ascii="Tahoma" w:hAnsi="Tahoma" w:cs="Tahoma"/>
          <w:sz w:val="22"/>
          <w:szCs w:val="22"/>
        </w:rPr>
        <w:t>nfermería Familiar</w:t>
      </w:r>
      <w:r w:rsidRPr="3FCA6ADE">
        <w:rPr>
          <w:rFonts w:ascii="Tahoma" w:hAnsi="Tahoma" w:cs="Tahoma"/>
          <w:sz w:val="22"/>
          <w:szCs w:val="22"/>
        </w:rPr>
        <w:t xml:space="preserve"> y </w:t>
      </w:r>
      <w:r w:rsidR="233FB43E" w:rsidRPr="3FCA6ADE">
        <w:rPr>
          <w:rFonts w:ascii="Tahoma" w:hAnsi="Tahoma" w:cs="Tahoma"/>
          <w:sz w:val="22"/>
          <w:szCs w:val="22"/>
        </w:rPr>
        <w:t>Comunitaria</w:t>
      </w:r>
      <w:r w:rsidRPr="3FCA6ADE">
        <w:rPr>
          <w:rFonts w:ascii="Tahoma" w:hAnsi="Tahoma" w:cs="Tahoma"/>
          <w:sz w:val="22"/>
          <w:szCs w:val="22"/>
        </w:rPr>
        <w:t xml:space="preserve"> y </w:t>
      </w:r>
      <w:r w:rsidR="233FB43E" w:rsidRPr="3FCA6ADE">
        <w:rPr>
          <w:rFonts w:ascii="Tahoma" w:hAnsi="Tahoma" w:cs="Tahoma"/>
          <w:sz w:val="22"/>
          <w:szCs w:val="22"/>
        </w:rPr>
        <w:t>Enfermería</w:t>
      </w:r>
      <w:r w:rsidRPr="3FCA6ADE">
        <w:rPr>
          <w:rFonts w:ascii="Tahoma" w:hAnsi="Tahoma" w:cs="Tahoma"/>
          <w:sz w:val="22"/>
          <w:szCs w:val="22"/>
        </w:rPr>
        <w:t xml:space="preserve"> del </w:t>
      </w:r>
      <w:r w:rsidR="233FB43E" w:rsidRPr="3FCA6ADE">
        <w:rPr>
          <w:rFonts w:ascii="Tahoma" w:hAnsi="Tahoma" w:cs="Tahoma"/>
          <w:sz w:val="22"/>
          <w:szCs w:val="22"/>
        </w:rPr>
        <w:t>Trabajo</w:t>
      </w:r>
      <w:r w:rsidR="751BEB03" w:rsidRPr="3FCA6ADE">
        <w:rPr>
          <w:rFonts w:ascii="Tahoma" w:hAnsi="Tahoma" w:cs="Tahoma"/>
          <w:sz w:val="22"/>
          <w:szCs w:val="22"/>
        </w:rPr>
        <w:t xml:space="preserve">. </w:t>
      </w:r>
    </w:p>
    <w:p w14:paraId="20F08364" w14:textId="4D0FB0D1" w:rsidR="000C0506" w:rsidRDefault="00752711" w:rsidP="00D4126D">
      <w:pPr>
        <w:spacing w:before="200" w:after="200"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 w:rsidRPr="3FCA6ADE">
        <w:rPr>
          <w:rFonts w:ascii="Tahoma" w:hAnsi="Tahoma" w:cs="Tahoma"/>
          <w:sz w:val="22"/>
          <w:szCs w:val="22"/>
        </w:rPr>
        <w:t xml:space="preserve">En su </w:t>
      </w:r>
      <w:r w:rsidR="00FC6F70" w:rsidRPr="3FCA6ADE">
        <w:rPr>
          <w:rFonts w:ascii="Tahoma" w:hAnsi="Tahoma" w:cs="Tahoma"/>
          <w:sz w:val="22"/>
          <w:szCs w:val="22"/>
        </w:rPr>
        <w:t>misiva a Salvador Illa,</w:t>
      </w:r>
      <w:r w:rsidRPr="3FCA6ADE">
        <w:rPr>
          <w:rFonts w:ascii="Tahoma" w:hAnsi="Tahoma" w:cs="Tahoma"/>
          <w:sz w:val="22"/>
          <w:szCs w:val="22"/>
        </w:rPr>
        <w:t xml:space="preserve"> </w:t>
      </w:r>
      <w:r w:rsidR="000C0506" w:rsidRPr="3FCA6ADE">
        <w:rPr>
          <w:rFonts w:ascii="Tahoma" w:hAnsi="Tahoma" w:cs="Tahoma"/>
          <w:sz w:val="22"/>
          <w:szCs w:val="22"/>
        </w:rPr>
        <w:t xml:space="preserve">recuerdan la presencia de enfermeras en todos los servicios sanitarios, centros de salud y servicios de </w:t>
      </w:r>
      <w:r w:rsidR="7D759FC8" w:rsidRPr="3FCA6ADE">
        <w:rPr>
          <w:rFonts w:ascii="Tahoma" w:hAnsi="Tahoma" w:cs="Tahoma"/>
          <w:sz w:val="22"/>
          <w:szCs w:val="22"/>
        </w:rPr>
        <w:t>salud</w:t>
      </w:r>
      <w:r w:rsidR="000C0506" w:rsidRPr="3FCA6ADE">
        <w:rPr>
          <w:rFonts w:ascii="Tahoma" w:hAnsi="Tahoma" w:cs="Tahoma"/>
          <w:sz w:val="22"/>
          <w:szCs w:val="22"/>
        </w:rPr>
        <w:t xml:space="preserve"> laboral</w:t>
      </w:r>
      <w:r w:rsidR="00125AE5" w:rsidRPr="3FCA6ADE">
        <w:rPr>
          <w:rFonts w:ascii="Tahoma" w:hAnsi="Tahoma" w:cs="Tahoma"/>
          <w:sz w:val="22"/>
          <w:szCs w:val="22"/>
        </w:rPr>
        <w:t>;</w:t>
      </w:r>
      <w:r w:rsidR="000C0506" w:rsidRPr="3FCA6ADE">
        <w:rPr>
          <w:rFonts w:ascii="Tahoma" w:hAnsi="Tahoma" w:cs="Tahoma"/>
          <w:sz w:val="22"/>
          <w:szCs w:val="22"/>
        </w:rPr>
        <w:t xml:space="preserve"> a la vez que aseguran que ya existe una amplia experiencia documentada de </w:t>
      </w:r>
      <w:proofErr w:type="spellStart"/>
      <w:r w:rsidR="000C0506" w:rsidRPr="3FCA6ADE">
        <w:rPr>
          <w:rFonts w:ascii="Tahoma" w:hAnsi="Tahoma" w:cs="Tahoma"/>
          <w:sz w:val="22"/>
          <w:szCs w:val="22"/>
        </w:rPr>
        <w:t>triajes</w:t>
      </w:r>
      <w:proofErr w:type="spellEnd"/>
      <w:r w:rsidR="000C0506" w:rsidRPr="3FCA6ADE">
        <w:rPr>
          <w:rFonts w:ascii="Tahoma" w:hAnsi="Tahoma" w:cs="Tahoma"/>
          <w:sz w:val="22"/>
          <w:szCs w:val="22"/>
        </w:rPr>
        <w:t xml:space="preserve"> llevados a </w:t>
      </w:r>
      <w:r w:rsidR="233FB43E" w:rsidRPr="3FCA6ADE">
        <w:rPr>
          <w:rFonts w:ascii="Tahoma" w:hAnsi="Tahoma" w:cs="Tahoma"/>
          <w:sz w:val="22"/>
          <w:szCs w:val="22"/>
        </w:rPr>
        <w:t>ca</w:t>
      </w:r>
      <w:r w:rsidR="2232B80D" w:rsidRPr="3FCA6ADE">
        <w:rPr>
          <w:rFonts w:ascii="Tahoma" w:hAnsi="Tahoma" w:cs="Tahoma"/>
          <w:sz w:val="22"/>
          <w:szCs w:val="22"/>
        </w:rPr>
        <w:t>b</w:t>
      </w:r>
      <w:r w:rsidR="233FB43E" w:rsidRPr="3FCA6ADE">
        <w:rPr>
          <w:rFonts w:ascii="Tahoma" w:hAnsi="Tahoma" w:cs="Tahoma"/>
          <w:sz w:val="22"/>
          <w:szCs w:val="22"/>
        </w:rPr>
        <w:t>o</w:t>
      </w:r>
      <w:r w:rsidR="000C0506" w:rsidRPr="3FCA6ADE">
        <w:rPr>
          <w:rFonts w:ascii="Tahoma" w:hAnsi="Tahoma" w:cs="Tahoma"/>
          <w:sz w:val="22"/>
          <w:szCs w:val="22"/>
        </w:rPr>
        <w:t xml:space="preserve"> por las enfermeras en servicios de urgencias a través de protocolos consensuados por todos los </w:t>
      </w:r>
      <w:r w:rsidR="22157537" w:rsidRPr="3FCA6ADE">
        <w:rPr>
          <w:rFonts w:ascii="Tahoma" w:hAnsi="Tahoma" w:cs="Tahoma"/>
          <w:sz w:val="22"/>
          <w:szCs w:val="22"/>
        </w:rPr>
        <w:t>profesionales</w:t>
      </w:r>
      <w:r w:rsidR="000C0506" w:rsidRPr="3FCA6ADE">
        <w:rPr>
          <w:rFonts w:ascii="Tahoma" w:hAnsi="Tahoma" w:cs="Tahoma"/>
          <w:sz w:val="22"/>
          <w:szCs w:val="22"/>
        </w:rPr>
        <w:t xml:space="preserve"> sanitarios y avalada por numerosa literatura científica. Finalmente</w:t>
      </w:r>
      <w:r w:rsidR="7EB4DDC0" w:rsidRPr="3FCA6ADE">
        <w:rPr>
          <w:rFonts w:ascii="Tahoma" w:hAnsi="Tahoma" w:cs="Tahoma"/>
          <w:sz w:val="22"/>
          <w:szCs w:val="22"/>
        </w:rPr>
        <w:t>,</w:t>
      </w:r>
      <w:r w:rsidR="000C0506" w:rsidRPr="3FCA6ADE">
        <w:rPr>
          <w:rFonts w:ascii="Tahoma" w:hAnsi="Tahoma" w:cs="Tahoma"/>
          <w:sz w:val="22"/>
          <w:szCs w:val="22"/>
        </w:rPr>
        <w:t xml:space="preserve"> mencionan el actual texto </w:t>
      </w:r>
      <w:r w:rsidR="000C0506" w:rsidRPr="3FCA6ADE">
        <w:rPr>
          <w:rFonts w:ascii="Tahoma" w:hAnsi="Tahoma" w:cs="Tahoma"/>
          <w:i/>
          <w:iCs/>
          <w:sz w:val="22"/>
          <w:szCs w:val="22"/>
        </w:rPr>
        <w:t>Real Decreto de prescripción enfermera</w:t>
      </w:r>
      <w:r w:rsidR="000C0506" w:rsidRPr="3FCA6ADE">
        <w:rPr>
          <w:rFonts w:ascii="Tahoma" w:hAnsi="Tahoma" w:cs="Tahoma"/>
          <w:sz w:val="22"/>
          <w:szCs w:val="22"/>
        </w:rPr>
        <w:t xml:space="preserve"> (Real Decreto 1302/2018) que permite a los enfermeros el uso, la indicación y la autorización</w:t>
      </w:r>
      <w:r w:rsidR="4CED4F5C" w:rsidRPr="3FCA6ADE">
        <w:rPr>
          <w:rFonts w:ascii="Tahoma" w:hAnsi="Tahoma" w:cs="Tahoma"/>
          <w:sz w:val="22"/>
          <w:szCs w:val="22"/>
        </w:rPr>
        <w:t xml:space="preserve"> de</w:t>
      </w:r>
      <w:r w:rsidR="000C0506" w:rsidRPr="3FCA6ADE">
        <w:rPr>
          <w:rFonts w:ascii="Tahoma" w:hAnsi="Tahoma" w:cs="Tahoma"/>
          <w:sz w:val="22"/>
          <w:szCs w:val="22"/>
        </w:rPr>
        <w:t xml:space="preserve"> dispensación de medicamentos y productos sanitarios con plena seguridad jurídica.   </w:t>
      </w:r>
    </w:p>
    <w:p w14:paraId="369FE4ED" w14:textId="0E6B5223" w:rsidR="00FD7231" w:rsidRDefault="00005182" w:rsidP="00D4126D">
      <w:pPr>
        <w:spacing w:before="200" w:after="200"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El</w:t>
      </w:r>
      <w:r w:rsidR="00FD7231">
        <w:rPr>
          <w:rFonts w:ascii="Tahoma" w:hAnsi="Tahoma" w:cs="Tahoma"/>
          <w:sz w:val="22"/>
          <w:szCs w:val="22"/>
        </w:rPr>
        <w:t xml:space="preserve"> presidente del Consejo General de Enfermería</w:t>
      </w:r>
      <w:r w:rsidR="0276FEB7" w:rsidRPr="39B8E079">
        <w:rPr>
          <w:rFonts w:ascii="Tahoma" w:hAnsi="Tahoma" w:cs="Tahoma"/>
          <w:sz w:val="22"/>
          <w:szCs w:val="22"/>
        </w:rPr>
        <w:t>, Florentino Pérez Raya,</w:t>
      </w:r>
      <w:r w:rsidR="00FD7231">
        <w:rPr>
          <w:rFonts w:ascii="Tahoma" w:hAnsi="Tahoma" w:cs="Tahoma"/>
          <w:sz w:val="22"/>
          <w:szCs w:val="22"/>
        </w:rPr>
        <w:t xml:space="preserve"> recuerda que el </w:t>
      </w:r>
      <w:r w:rsidR="00FD7231" w:rsidRPr="00382D62">
        <w:rPr>
          <w:rFonts w:ascii="Tahoma" w:hAnsi="Tahoma" w:cs="Tahoma"/>
          <w:sz w:val="22"/>
          <w:szCs w:val="22"/>
        </w:rPr>
        <w:t>Consejo Interterritorial del S</w:t>
      </w:r>
      <w:r w:rsidR="00FD7231">
        <w:rPr>
          <w:rFonts w:ascii="Tahoma" w:hAnsi="Tahoma" w:cs="Tahoma"/>
          <w:sz w:val="22"/>
          <w:szCs w:val="22"/>
        </w:rPr>
        <w:t xml:space="preserve">istema </w:t>
      </w:r>
      <w:r w:rsidR="00FD7231" w:rsidRPr="00382D62">
        <w:rPr>
          <w:rFonts w:ascii="Tahoma" w:hAnsi="Tahoma" w:cs="Tahoma"/>
          <w:sz w:val="22"/>
          <w:szCs w:val="22"/>
        </w:rPr>
        <w:t>N</w:t>
      </w:r>
      <w:r w:rsidR="00FD7231">
        <w:rPr>
          <w:rFonts w:ascii="Tahoma" w:hAnsi="Tahoma" w:cs="Tahoma"/>
          <w:sz w:val="22"/>
          <w:szCs w:val="22"/>
        </w:rPr>
        <w:t xml:space="preserve">acional de </w:t>
      </w:r>
      <w:r w:rsidR="00FD7231" w:rsidRPr="00382D62">
        <w:rPr>
          <w:rFonts w:ascii="Tahoma" w:hAnsi="Tahoma" w:cs="Tahoma"/>
          <w:sz w:val="22"/>
          <w:szCs w:val="22"/>
        </w:rPr>
        <w:t>S</w:t>
      </w:r>
      <w:r w:rsidR="00FD7231">
        <w:rPr>
          <w:rFonts w:ascii="Tahoma" w:hAnsi="Tahoma" w:cs="Tahoma"/>
          <w:sz w:val="22"/>
          <w:szCs w:val="22"/>
        </w:rPr>
        <w:t xml:space="preserve">alud </w:t>
      </w:r>
      <w:r>
        <w:rPr>
          <w:rFonts w:ascii="Tahoma" w:hAnsi="Tahoma" w:cs="Tahoma"/>
          <w:sz w:val="22"/>
          <w:szCs w:val="22"/>
        </w:rPr>
        <w:t>ha establecido como</w:t>
      </w:r>
      <w:r w:rsidRPr="00382D62">
        <w:rPr>
          <w:rFonts w:ascii="Tahoma" w:hAnsi="Tahoma" w:cs="Tahoma"/>
          <w:sz w:val="22"/>
          <w:szCs w:val="22"/>
        </w:rPr>
        <w:t xml:space="preserve"> condición indispensable</w:t>
      </w:r>
      <w:r w:rsidRPr="00005182">
        <w:rPr>
          <w:rFonts w:ascii="Tahoma" w:hAnsi="Tahoma" w:cs="Tahoma"/>
          <w:sz w:val="22"/>
          <w:szCs w:val="22"/>
        </w:rPr>
        <w:t xml:space="preserve"> </w:t>
      </w:r>
      <w:r w:rsidRPr="00382D62">
        <w:rPr>
          <w:rFonts w:ascii="Tahoma" w:hAnsi="Tahoma" w:cs="Tahoma"/>
          <w:sz w:val="22"/>
          <w:szCs w:val="22"/>
        </w:rPr>
        <w:t>para levantar el confinamient</w:t>
      </w:r>
      <w:r>
        <w:rPr>
          <w:rFonts w:ascii="Tahoma" w:hAnsi="Tahoma" w:cs="Tahoma"/>
          <w:sz w:val="22"/>
          <w:szCs w:val="22"/>
        </w:rPr>
        <w:t xml:space="preserve">o </w:t>
      </w:r>
      <w:r w:rsidR="00FD7231">
        <w:rPr>
          <w:rFonts w:ascii="Tahoma" w:hAnsi="Tahoma" w:cs="Tahoma"/>
          <w:sz w:val="22"/>
          <w:szCs w:val="22"/>
        </w:rPr>
        <w:t xml:space="preserve">la implantación de suficiente agilidad para </w:t>
      </w:r>
      <w:r w:rsidR="00FD7231" w:rsidRPr="00382D62">
        <w:rPr>
          <w:rFonts w:ascii="Tahoma" w:hAnsi="Tahoma" w:cs="Tahoma"/>
          <w:i/>
          <w:iCs/>
          <w:sz w:val="22"/>
          <w:szCs w:val="22"/>
        </w:rPr>
        <w:t>identificar y contener las fuentes de contagio, a través del adecuado diagnóstico y del aislamiento</w:t>
      </w:r>
      <w:r w:rsidR="00FD7231">
        <w:rPr>
          <w:rFonts w:ascii="Tahoma" w:hAnsi="Tahoma" w:cs="Tahoma"/>
          <w:sz w:val="22"/>
          <w:szCs w:val="22"/>
        </w:rPr>
        <w:t xml:space="preserve">. </w:t>
      </w:r>
      <w:r>
        <w:rPr>
          <w:rFonts w:ascii="Tahoma" w:hAnsi="Tahoma" w:cs="Tahoma"/>
          <w:sz w:val="22"/>
          <w:szCs w:val="22"/>
        </w:rPr>
        <w:t>“Un objetivo</w:t>
      </w:r>
      <w:r w:rsidR="00FD7231">
        <w:rPr>
          <w:rFonts w:ascii="Tahoma" w:hAnsi="Tahoma" w:cs="Tahoma"/>
          <w:sz w:val="22"/>
          <w:szCs w:val="22"/>
        </w:rPr>
        <w:t xml:space="preserve"> inviable si no dotamos a las enfermeras de la capacidad de indicar dichas pruebas</w:t>
      </w:r>
      <w:r>
        <w:rPr>
          <w:rFonts w:ascii="Tahoma" w:hAnsi="Tahoma" w:cs="Tahoma"/>
          <w:sz w:val="22"/>
          <w:szCs w:val="22"/>
        </w:rPr>
        <w:t>”</w:t>
      </w:r>
      <w:r w:rsidR="00FD7231">
        <w:rPr>
          <w:rFonts w:ascii="Tahoma" w:hAnsi="Tahoma" w:cs="Tahoma"/>
          <w:sz w:val="22"/>
          <w:szCs w:val="22"/>
        </w:rPr>
        <w:t>.</w:t>
      </w:r>
    </w:p>
    <w:p w14:paraId="04A02342" w14:textId="697F0491" w:rsidR="00005182" w:rsidRPr="00005182" w:rsidRDefault="00005182" w:rsidP="00D4126D">
      <w:pPr>
        <w:spacing w:line="312" w:lineRule="auto"/>
        <w:ind w:left="-426" w:right="-433"/>
        <w:jc w:val="both"/>
        <w:rPr>
          <w:rFonts w:ascii="Tahoma" w:hAnsi="Tahoma" w:cs="Tahoma"/>
          <w:b/>
          <w:bCs/>
          <w:sz w:val="22"/>
          <w:szCs w:val="22"/>
        </w:rPr>
      </w:pPr>
      <w:r w:rsidRPr="00005182">
        <w:rPr>
          <w:rFonts w:ascii="Tahoma" w:hAnsi="Tahoma" w:cs="Tahoma"/>
          <w:b/>
          <w:bCs/>
          <w:sz w:val="22"/>
          <w:szCs w:val="22"/>
        </w:rPr>
        <w:t>Emergencia nacional: cada minuto ganado salva vidas</w:t>
      </w:r>
    </w:p>
    <w:p w14:paraId="324571EC" w14:textId="610C4BF2" w:rsidR="002224FB" w:rsidRDefault="002F6571" w:rsidP="00D4126D">
      <w:pPr>
        <w:spacing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 w:rsidRPr="3FCA6ADE">
        <w:rPr>
          <w:rFonts w:ascii="Tahoma" w:hAnsi="Tahoma" w:cs="Tahoma"/>
          <w:sz w:val="22"/>
          <w:szCs w:val="22"/>
        </w:rPr>
        <w:t>“Estamos en una situación de emergencia nacional con casi 230.000 personas contagiadas y más de 27.</w:t>
      </w:r>
      <w:r w:rsidR="000C38B1" w:rsidRPr="3FCA6ADE">
        <w:rPr>
          <w:rFonts w:ascii="Tahoma" w:hAnsi="Tahoma" w:cs="Tahoma"/>
          <w:sz w:val="22"/>
          <w:szCs w:val="22"/>
        </w:rPr>
        <w:t>3</w:t>
      </w:r>
      <w:r w:rsidRPr="3FCA6ADE">
        <w:rPr>
          <w:rFonts w:ascii="Tahoma" w:hAnsi="Tahoma" w:cs="Tahoma"/>
          <w:sz w:val="22"/>
          <w:szCs w:val="22"/>
        </w:rPr>
        <w:t xml:space="preserve">00 muertos </w:t>
      </w:r>
      <w:r w:rsidR="002224FB" w:rsidRPr="3FCA6ADE">
        <w:rPr>
          <w:rFonts w:ascii="Tahoma" w:hAnsi="Tahoma" w:cs="Tahoma"/>
          <w:sz w:val="22"/>
          <w:szCs w:val="22"/>
        </w:rPr>
        <w:t xml:space="preserve">en España </w:t>
      </w:r>
      <w:r w:rsidRPr="3FCA6ADE">
        <w:rPr>
          <w:rFonts w:ascii="Tahoma" w:hAnsi="Tahoma" w:cs="Tahoma"/>
          <w:sz w:val="22"/>
          <w:szCs w:val="22"/>
        </w:rPr>
        <w:t xml:space="preserve">y todos los expertos coinciden en que en la actual lucha contra el </w:t>
      </w:r>
      <w:r w:rsidR="405C129A" w:rsidRPr="3FCA6ADE">
        <w:rPr>
          <w:rFonts w:ascii="Tahoma" w:hAnsi="Tahoma" w:cs="Tahoma"/>
          <w:sz w:val="22"/>
          <w:szCs w:val="22"/>
        </w:rPr>
        <w:t>c</w:t>
      </w:r>
      <w:r w:rsidR="4898F8CC" w:rsidRPr="3FCA6ADE">
        <w:rPr>
          <w:rFonts w:ascii="Tahoma" w:hAnsi="Tahoma" w:cs="Tahoma"/>
          <w:sz w:val="22"/>
          <w:szCs w:val="22"/>
        </w:rPr>
        <w:t>oronavirus</w:t>
      </w:r>
      <w:r w:rsidRPr="3FCA6ADE">
        <w:rPr>
          <w:rFonts w:ascii="Tahoma" w:hAnsi="Tahoma" w:cs="Tahoma"/>
          <w:sz w:val="22"/>
          <w:szCs w:val="22"/>
        </w:rPr>
        <w:t xml:space="preserve"> resulta vital hacer pruebas masivas a la población. A estas circunstancias hay que sumarle que tenemos en España unas de las mejores enfermeras del mundo en su preparación y capacitación, </w:t>
      </w:r>
      <w:r w:rsidR="002224FB" w:rsidRPr="3FCA6ADE">
        <w:rPr>
          <w:rFonts w:ascii="Tahoma" w:hAnsi="Tahoma" w:cs="Tahoma"/>
          <w:sz w:val="22"/>
          <w:szCs w:val="22"/>
        </w:rPr>
        <w:t xml:space="preserve">con </w:t>
      </w:r>
      <w:r w:rsidR="7648B1AE" w:rsidRPr="3FCA6ADE">
        <w:rPr>
          <w:rFonts w:ascii="Tahoma" w:hAnsi="Tahoma" w:cs="Tahoma"/>
          <w:sz w:val="22"/>
          <w:szCs w:val="22"/>
        </w:rPr>
        <w:t xml:space="preserve">hasta </w:t>
      </w:r>
      <w:r w:rsidR="002224FB" w:rsidRPr="3FCA6ADE">
        <w:rPr>
          <w:rFonts w:ascii="Tahoma" w:hAnsi="Tahoma" w:cs="Tahoma"/>
          <w:sz w:val="22"/>
          <w:szCs w:val="22"/>
        </w:rPr>
        <w:t>seis años de formación sanitaria: cuatro años de Grado Universitario y dos de especialidad”, asegura Pérez Raya</w:t>
      </w:r>
      <w:r w:rsidR="00005182" w:rsidRPr="3FCA6ADE">
        <w:rPr>
          <w:rFonts w:ascii="Tahoma" w:hAnsi="Tahoma" w:cs="Tahoma"/>
          <w:sz w:val="22"/>
          <w:szCs w:val="22"/>
        </w:rPr>
        <w:t xml:space="preserve">. </w:t>
      </w:r>
      <w:r w:rsidR="002224FB" w:rsidRPr="3FCA6ADE">
        <w:rPr>
          <w:rFonts w:ascii="Tahoma" w:hAnsi="Tahoma" w:cs="Tahoma"/>
          <w:sz w:val="22"/>
          <w:szCs w:val="22"/>
        </w:rPr>
        <w:t>De hecho, recuerda que “</w:t>
      </w:r>
      <w:r w:rsidRPr="3FCA6ADE">
        <w:rPr>
          <w:rFonts w:ascii="Tahoma" w:hAnsi="Tahoma" w:cs="Tahoma"/>
          <w:sz w:val="22"/>
          <w:szCs w:val="22"/>
        </w:rPr>
        <w:t xml:space="preserve">son </w:t>
      </w:r>
      <w:r w:rsidR="0071531B" w:rsidRPr="3FCA6ADE">
        <w:rPr>
          <w:rFonts w:ascii="Tahoma" w:hAnsi="Tahoma" w:cs="Tahoma"/>
          <w:sz w:val="22"/>
          <w:szCs w:val="22"/>
        </w:rPr>
        <w:t>las enfermeras</w:t>
      </w:r>
      <w:r w:rsidRPr="3FCA6ADE">
        <w:rPr>
          <w:rFonts w:ascii="Tahoma" w:hAnsi="Tahoma" w:cs="Tahoma"/>
          <w:sz w:val="22"/>
          <w:szCs w:val="22"/>
        </w:rPr>
        <w:t xml:space="preserve"> quienes están </w:t>
      </w:r>
      <w:r w:rsidR="0071531B" w:rsidRPr="3FCA6ADE">
        <w:rPr>
          <w:rFonts w:ascii="Tahoma" w:hAnsi="Tahoma" w:cs="Tahoma"/>
          <w:sz w:val="22"/>
          <w:szCs w:val="22"/>
        </w:rPr>
        <w:t>realizando estas pruebas</w:t>
      </w:r>
      <w:r w:rsidR="00005182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</w:t>
      </w:r>
      <w:r w:rsidR="00005182" w:rsidRPr="3FCA6ADE">
        <w:rPr>
          <w:rFonts w:ascii="Tahoma" w:hAnsi="Tahoma" w:cs="Tahoma"/>
          <w:sz w:val="22"/>
          <w:szCs w:val="22"/>
        </w:rPr>
        <w:t>p</w:t>
      </w:r>
      <w:r w:rsidRPr="3FCA6ADE">
        <w:rPr>
          <w:rFonts w:ascii="Tahoma" w:hAnsi="Tahoma" w:cs="Tahoma"/>
          <w:sz w:val="22"/>
          <w:szCs w:val="22"/>
        </w:rPr>
        <w:t>or eso</w:t>
      </w:r>
      <w:r w:rsidR="0BD15ED8" w:rsidRPr="3FCA6ADE">
        <w:rPr>
          <w:rFonts w:ascii="Tahoma" w:hAnsi="Tahoma" w:cs="Tahoma"/>
          <w:sz w:val="22"/>
          <w:szCs w:val="22"/>
        </w:rPr>
        <w:t>,</w:t>
      </w:r>
      <w:r w:rsidRPr="3FCA6ADE">
        <w:rPr>
          <w:rFonts w:ascii="Tahoma" w:hAnsi="Tahoma" w:cs="Tahoma"/>
          <w:sz w:val="22"/>
          <w:szCs w:val="22"/>
        </w:rPr>
        <w:t xml:space="preserve"> no tiene ningún sentido que no puedan indicar</w:t>
      </w:r>
      <w:r w:rsidR="00005182" w:rsidRPr="3FCA6ADE">
        <w:rPr>
          <w:rFonts w:ascii="Tahoma" w:hAnsi="Tahoma" w:cs="Tahoma"/>
          <w:sz w:val="22"/>
          <w:szCs w:val="22"/>
        </w:rPr>
        <w:t>la</w:t>
      </w:r>
      <w:r w:rsidRPr="3FCA6ADE">
        <w:rPr>
          <w:rFonts w:ascii="Tahoma" w:hAnsi="Tahoma" w:cs="Tahoma"/>
          <w:sz w:val="22"/>
          <w:szCs w:val="22"/>
        </w:rPr>
        <w:t xml:space="preserve"> directamente a los ciudadanos y tengan que someterles a más tr</w:t>
      </w:r>
      <w:r w:rsidR="2F4E9284" w:rsidRPr="3FCA6ADE">
        <w:rPr>
          <w:rFonts w:ascii="Tahoma" w:hAnsi="Tahoma" w:cs="Tahoma"/>
          <w:sz w:val="22"/>
          <w:szCs w:val="22"/>
        </w:rPr>
        <w:t>á</w:t>
      </w:r>
      <w:r w:rsidRPr="3FCA6ADE">
        <w:rPr>
          <w:rFonts w:ascii="Tahoma" w:hAnsi="Tahoma" w:cs="Tahoma"/>
          <w:sz w:val="22"/>
          <w:szCs w:val="22"/>
        </w:rPr>
        <w:t xml:space="preserve">mites burocráticos </w:t>
      </w:r>
      <w:r w:rsidR="000C0506" w:rsidRPr="3FCA6ADE">
        <w:rPr>
          <w:rFonts w:ascii="Tahoma" w:hAnsi="Tahoma" w:cs="Tahoma"/>
          <w:sz w:val="22"/>
          <w:szCs w:val="22"/>
        </w:rPr>
        <w:t xml:space="preserve">en situaciones donde un solo minuto es vital para poder detectar y aislar al mayor </w:t>
      </w:r>
      <w:r w:rsidR="0CA3226F" w:rsidRPr="3FCA6ADE">
        <w:rPr>
          <w:rFonts w:ascii="Tahoma" w:hAnsi="Tahoma" w:cs="Tahoma"/>
          <w:sz w:val="22"/>
          <w:szCs w:val="22"/>
        </w:rPr>
        <w:t>número</w:t>
      </w:r>
      <w:r w:rsidR="000C0506" w:rsidRPr="3FCA6ADE">
        <w:rPr>
          <w:rFonts w:ascii="Tahoma" w:hAnsi="Tahoma" w:cs="Tahoma"/>
          <w:sz w:val="22"/>
          <w:szCs w:val="22"/>
        </w:rPr>
        <w:t xml:space="preserve"> de pacientes contagiados</w:t>
      </w:r>
      <w:r w:rsidR="002224FB" w:rsidRPr="3FCA6ADE">
        <w:rPr>
          <w:rFonts w:ascii="Tahoma" w:hAnsi="Tahoma" w:cs="Tahoma"/>
          <w:sz w:val="22"/>
          <w:szCs w:val="22"/>
        </w:rPr>
        <w:t>”</w:t>
      </w:r>
      <w:r w:rsidRPr="3FCA6ADE">
        <w:rPr>
          <w:rFonts w:ascii="Tahoma" w:hAnsi="Tahoma" w:cs="Tahoma"/>
          <w:sz w:val="22"/>
          <w:szCs w:val="22"/>
        </w:rPr>
        <w:t xml:space="preserve">. </w:t>
      </w:r>
    </w:p>
    <w:p w14:paraId="42C98AF2" w14:textId="21AD7E85" w:rsidR="00382D62" w:rsidRDefault="002224FB" w:rsidP="00D4126D">
      <w:pPr>
        <w:spacing w:before="200" w:after="200" w:line="312" w:lineRule="auto"/>
        <w:ind w:left="-426" w:right="-433"/>
        <w:jc w:val="both"/>
        <w:rPr>
          <w:rFonts w:ascii="Tahoma" w:hAnsi="Tahoma" w:cs="Tahoma"/>
          <w:sz w:val="22"/>
          <w:szCs w:val="22"/>
        </w:rPr>
      </w:pPr>
      <w:r w:rsidRPr="3FCA6ADE">
        <w:rPr>
          <w:rFonts w:ascii="Tahoma" w:hAnsi="Tahoma" w:cs="Tahoma"/>
          <w:sz w:val="22"/>
          <w:szCs w:val="22"/>
        </w:rPr>
        <w:t>La indicación de pruebas para detectar SAR-CoV-2 (COVID-19)</w:t>
      </w:r>
      <w:r w:rsidR="002F6571" w:rsidRPr="3FCA6ADE">
        <w:rPr>
          <w:rFonts w:ascii="Tahoma" w:hAnsi="Tahoma" w:cs="Tahoma"/>
          <w:sz w:val="22"/>
          <w:szCs w:val="22"/>
        </w:rPr>
        <w:t xml:space="preserve">, </w:t>
      </w:r>
      <w:r w:rsidRPr="3FCA6ADE">
        <w:rPr>
          <w:rFonts w:ascii="Tahoma" w:hAnsi="Tahoma" w:cs="Tahoma"/>
          <w:sz w:val="22"/>
          <w:szCs w:val="22"/>
        </w:rPr>
        <w:t>además</w:t>
      </w:r>
      <w:r w:rsidR="7CB87373" w:rsidRPr="3FCA6ADE">
        <w:rPr>
          <w:rFonts w:ascii="Tahoma" w:hAnsi="Tahoma" w:cs="Tahoma"/>
          <w:sz w:val="22"/>
          <w:szCs w:val="22"/>
        </w:rPr>
        <w:t>,</w:t>
      </w:r>
      <w:r w:rsidR="002F6571" w:rsidRPr="3FCA6ADE">
        <w:rPr>
          <w:rFonts w:ascii="Tahoma" w:hAnsi="Tahoma" w:cs="Tahoma"/>
          <w:sz w:val="22"/>
          <w:szCs w:val="22"/>
        </w:rPr>
        <w:t xml:space="preserve"> </w:t>
      </w:r>
      <w:r w:rsidRPr="3FCA6ADE">
        <w:rPr>
          <w:rFonts w:ascii="Tahoma" w:hAnsi="Tahoma" w:cs="Tahoma"/>
          <w:sz w:val="22"/>
          <w:szCs w:val="22"/>
        </w:rPr>
        <w:t>“</w:t>
      </w:r>
      <w:r w:rsidR="002F6571" w:rsidRPr="3FCA6ADE">
        <w:rPr>
          <w:rFonts w:ascii="Tahoma" w:hAnsi="Tahoma" w:cs="Tahoma"/>
          <w:sz w:val="22"/>
          <w:szCs w:val="22"/>
        </w:rPr>
        <w:t xml:space="preserve">se </w:t>
      </w:r>
      <w:r w:rsidR="55585C0F" w:rsidRPr="3FCA6ADE">
        <w:rPr>
          <w:rFonts w:ascii="Tahoma" w:hAnsi="Tahoma" w:cs="Tahoma"/>
          <w:sz w:val="22"/>
          <w:szCs w:val="22"/>
        </w:rPr>
        <w:t>está</w:t>
      </w:r>
      <w:r w:rsidR="002F6571" w:rsidRPr="3FCA6ADE">
        <w:rPr>
          <w:rFonts w:ascii="Tahoma" w:hAnsi="Tahoma" w:cs="Tahoma"/>
          <w:sz w:val="22"/>
          <w:szCs w:val="22"/>
        </w:rPr>
        <w:t xml:space="preserve"> llevando a cabo en muchos centros de análisis clínicos a cualquiera que esté dispuesto a pagar por ella sin prescripción alguna</w:t>
      </w:r>
      <w:r w:rsidR="0862D23B" w:rsidRPr="3FCA6ADE">
        <w:rPr>
          <w:rFonts w:ascii="Tahoma" w:hAnsi="Tahoma" w:cs="Tahoma"/>
          <w:sz w:val="22"/>
          <w:szCs w:val="22"/>
        </w:rPr>
        <w:t>,</w:t>
      </w:r>
      <w:r w:rsidR="002F6571" w:rsidRPr="3FCA6ADE">
        <w:rPr>
          <w:rFonts w:ascii="Tahoma" w:hAnsi="Tahoma" w:cs="Tahoma"/>
          <w:sz w:val="22"/>
          <w:szCs w:val="22"/>
        </w:rPr>
        <w:t xml:space="preserve"> ni de médico</w:t>
      </w:r>
      <w:r w:rsidR="0862D23B" w:rsidRPr="3FCA6ADE">
        <w:rPr>
          <w:rFonts w:ascii="Tahoma" w:hAnsi="Tahoma" w:cs="Tahoma"/>
          <w:sz w:val="22"/>
          <w:szCs w:val="22"/>
        </w:rPr>
        <w:t>,</w:t>
      </w:r>
      <w:r w:rsidR="002F6571" w:rsidRPr="3FCA6ADE">
        <w:rPr>
          <w:rFonts w:ascii="Tahoma" w:hAnsi="Tahoma" w:cs="Tahoma"/>
          <w:sz w:val="22"/>
          <w:szCs w:val="22"/>
        </w:rPr>
        <w:t xml:space="preserve"> ni de enfermera”, enfatiza el presidente del Consejo General de Enfermería.</w:t>
      </w:r>
      <w:r w:rsidRPr="3FCA6ADE">
        <w:rPr>
          <w:rFonts w:ascii="Tahoma" w:hAnsi="Tahoma" w:cs="Tahoma"/>
          <w:sz w:val="22"/>
          <w:szCs w:val="22"/>
        </w:rPr>
        <w:t xml:space="preserve"> </w:t>
      </w:r>
      <w:r w:rsidR="2B4B8A2A" w:rsidRPr="3FCA6ADE">
        <w:rPr>
          <w:rFonts w:ascii="Tahoma" w:hAnsi="Tahoma" w:cs="Tahoma"/>
          <w:sz w:val="22"/>
          <w:szCs w:val="22"/>
        </w:rPr>
        <w:t>“</w:t>
      </w:r>
      <w:r w:rsidRPr="3FCA6ADE">
        <w:rPr>
          <w:rFonts w:ascii="Tahoma" w:hAnsi="Tahoma" w:cs="Tahoma"/>
          <w:sz w:val="22"/>
          <w:szCs w:val="22"/>
        </w:rPr>
        <w:t>¿Qué sentido tiene pues no apostar por una gestión eficiente de los protocolos sanitarios del COVID-19 permitiendo que las enfermeras intervengan de forma autónoma en el proceso</w:t>
      </w:r>
      <w:r w:rsidR="5BE41117" w:rsidRPr="3FCA6ADE">
        <w:rPr>
          <w:rFonts w:ascii="Tahoma" w:hAnsi="Tahoma" w:cs="Tahoma"/>
          <w:sz w:val="22"/>
          <w:szCs w:val="22"/>
        </w:rPr>
        <w:t xml:space="preserve"> y se mejor</w:t>
      </w:r>
      <w:r w:rsidR="1F7CD296" w:rsidRPr="3FCA6ADE">
        <w:rPr>
          <w:rFonts w:ascii="Tahoma" w:hAnsi="Tahoma" w:cs="Tahoma"/>
          <w:sz w:val="22"/>
          <w:szCs w:val="22"/>
        </w:rPr>
        <w:t>e</w:t>
      </w:r>
      <w:r w:rsidR="5BE41117" w:rsidRPr="3FCA6ADE">
        <w:rPr>
          <w:rFonts w:ascii="Tahoma" w:hAnsi="Tahoma" w:cs="Tahoma"/>
          <w:sz w:val="22"/>
          <w:szCs w:val="22"/>
        </w:rPr>
        <w:t xml:space="preserve"> y multiplique así todo el proceso de detección</w:t>
      </w:r>
      <w:r w:rsidRPr="3FCA6ADE">
        <w:rPr>
          <w:rFonts w:ascii="Tahoma" w:hAnsi="Tahoma" w:cs="Tahoma"/>
          <w:sz w:val="22"/>
          <w:szCs w:val="22"/>
        </w:rPr>
        <w:t>?</w:t>
      </w:r>
      <w:r w:rsidR="4E6079C6" w:rsidRPr="3FCA6ADE">
        <w:rPr>
          <w:rFonts w:ascii="Tahoma" w:hAnsi="Tahoma" w:cs="Tahoma"/>
          <w:sz w:val="22"/>
          <w:szCs w:val="22"/>
        </w:rPr>
        <w:t>”</w:t>
      </w:r>
      <w:r w:rsidR="00005182" w:rsidRPr="3FCA6ADE">
        <w:rPr>
          <w:rFonts w:ascii="Tahoma" w:hAnsi="Tahoma" w:cs="Tahoma"/>
          <w:sz w:val="22"/>
          <w:szCs w:val="22"/>
        </w:rPr>
        <w:t>, finaliza Florentino Pérez Raya.</w:t>
      </w:r>
    </w:p>
    <w:sectPr w:rsidR="00382D62" w:rsidSect="008B0207">
      <w:headerReference w:type="default" r:id="rId10"/>
      <w:footerReference w:type="default" r:id="rId11"/>
      <w:pgSz w:w="11900" w:h="16840"/>
      <w:pgMar w:top="1417" w:right="1701" w:bottom="1417" w:left="1560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17C642" w14:textId="77777777" w:rsidR="00EE48C5" w:rsidRDefault="00EE48C5" w:rsidP="004E5AB1">
      <w:r>
        <w:separator/>
      </w:r>
    </w:p>
  </w:endnote>
  <w:endnote w:type="continuationSeparator" w:id="0">
    <w:p w14:paraId="1061F2A7" w14:textId="77777777" w:rsidR="00EE48C5" w:rsidRDefault="00EE48C5" w:rsidP="004E5AB1">
      <w:r>
        <w:continuationSeparator/>
      </w:r>
    </w:p>
  </w:endnote>
  <w:endnote w:type="continuationNotice" w:id="1">
    <w:p w14:paraId="4EB9F12B" w14:textId="77777777" w:rsidR="00EE48C5" w:rsidRDefault="00EE4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8023E" w14:textId="23E06906" w:rsidR="000E33C5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</w:rPr>
    </w:pPr>
  </w:p>
  <w:p w14:paraId="7329D0DC" w14:textId="77777777" w:rsidR="0071531B" w:rsidRDefault="0071531B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</w:rPr>
    </w:pPr>
  </w:p>
  <w:p w14:paraId="2DEAD034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sz w:val="22"/>
        <w:szCs w:val="22"/>
      </w:rPr>
      <w:t xml:space="preserve">Consejo General de Enfermería - Departamento de Comunicación. </w:t>
    </w:r>
  </w:p>
  <w:p w14:paraId="24421FE7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noProof/>
        <w:sz w:val="22"/>
        <w:szCs w:val="22"/>
      </w:rPr>
      <w:t xml:space="preserve">Tel. 91 334 55 13 / 20. Íñigo Lapetra: 680 738 693 - </w:t>
    </w:r>
    <w:r w:rsidRPr="002A735F">
      <w:rPr>
        <w:rFonts w:ascii="Arial" w:hAnsi="Arial" w:cs="Arial"/>
        <w:sz w:val="22"/>
        <w:szCs w:val="22"/>
      </w:rPr>
      <w:t>C/ Fuente del Rey, 2</w:t>
    </w:r>
    <w:r w:rsidRPr="002A735F">
      <w:rPr>
        <w:rFonts w:ascii="Arial" w:hAnsi="Arial" w:cs="Arial"/>
        <w:noProof/>
        <w:sz w:val="22"/>
        <w:szCs w:val="22"/>
      </w:rPr>
      <w:t xml:space="preserve"> 28023 Madrid.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48387" w14:textId="77777777" w:rsidR="00EE48C5" w:rsidRDefault="00EE48C5" w:rsidP="004E5AB1">
      <w:r>
        <w:separator/>
      </w:r>
    </w:p>
  </w:footnote>
  <w:footnote w:type="continuationSeparator" w:id="0">
    <w:p w14:paraId="540F518C" w14:textId="77777777" w:rsidR="00EE48C5" w:rsidRDefault="00EE48C5" w:rsidP="004E5AB1">
      <w:r>
        <w:continuationSeparator/>
      </w:r>
    </w:p>
  </w:footnote>
  <w:footnote w:type="continuationNotice" w:id="1">
    <w:p w14:paraId="3B301104" w14:textId="77777777" w:rsidR="00EE48C5" w:rsidRDefault="00EE48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7211" w14:textId="77777777" w:rsidR="00BF2144" w:rsidRDefault="00BF2144">
    <w:pPr>
      <w:pStyle w:val="Encabezado"/>
    </w:pPr>
  </w:p>
  <w:p w14:paraId="089F26A4" w14:textId="07A0B570" w:rsidR="00BF2144" w:rsidRDefault="005D4381">
    <w:pPr>
      <w:pStyle w:val="Encabezado"/>
    </w:pPr>
    <w:r w:rsidRPr="005D4381">
      <w:rPr>
        <w:noProof/>
      </w:rPr>
      <w:drawing>
        <wp:anchor distT="0" distB="0" distL="114300" distR="114300" simplePos="0" relativeHeight="251658241" behindDoc="0" locked="0" layoutInCell="1" allowOverlap="1" wp14:anchorId="666BDE10" wp14:editId="434AC631">
          <wp:simplePos x="0" y="0"/>
          <wp:positionH relativeFrom="column">
            <wp:posOffset>3966845</wp:posOffset>
          </wp:positionH>
          <wp:positionV relativeFrom="paragraph">
            <wp:posOffset>180975</wp:posOffset>
          </wp:positionV>
          <wp:extent cx="1823720" cy="771525"/>
          <wp:effectExtent l="0" t="0" r="508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372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4381">
      <w:rPr>
        <w:noProof/>
      </w:rPr>
      <w:drawing>
        <wp:anchor distT="0" distB="0" distL="114300" distR="114300" simplePos="0" relativeHeight="251658242" behindDoc="0" locked="0" layoutInCell="1" allowOverlap="1" wp14:anchorId="63C07C68" wp14:editId="5FF48979">
          <wp:simplePos x="0" y="0"/>
          <wp:positionH relativeFrom="column">
            <wp:posOffset>2190750</wp:posOffset>
          </wp:positionH>
          <wp:positionV relativeFrom="paragraph">
            <wp:posOffset>2540</wp:posOffset>
          </wp:positionV>
          <wp:extent cx="1428750" cy="100965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NNEsp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875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2041" w:rsidRPr="00BF2144">
      <w:rPr>
        <w:noProof/>
      </w:rPr>
      <w:drawing>
        <wp:anchor distT="0" distB="0" distL="114300" distR="114300" simplePos="0" relativeHeight="251658240" behindDoc="0" locked="0" layoutInCell="1" allowOverlap="1" wp14:anchorId="4642DE1F" wp14:editId="292554E5">
          <wp:simplePos x="0" y="0"/>
          <wp:positionH relativeFrom="margin">
            <wp:posOffset>-537210</wp:posOffset>
          </wp:positionH>
          <wp:positionV relativeFrom="paragraph">
            <wp:posOffset>273851</wp:posOffset>
          </wp:positionV>
          <wp:extent cx="2421255" cy="571167"/>
          <wp:effectExtent l="0" t="0" r="0" b="635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GEa.t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21255" cy="571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0C9BF4" w14:textId="4FCA493E" w:rsidR="000E33C5" w:rsidRDefault="000E33C5">
    <w:pPr>
      <w:pStyle w:val="Encabezado"/>
    </w:pPr>
  </w:p>
  <w:p w14:paraId="13C7AC98" w14:textId="6B3A47C9" w:rsidR="000E33C5" w:rsidRDefault="000E33C5">
    <w:pPr>
      <w:pStyle w:val="Encabezado"/>
    </w:pPr>
  </w:p>
  <w:p w14:paraId="595F9E3B" w14:textId="012E0629" w:rsidR="00301E3A" w:rsidRDefault="00776C34" w:rsidP="00776C34">
    <w:pPr>
      <w:pStyle w:val="Encabezado"/>
      <w:tabs>
        <w:tab w:val="clear" w:pos="4252"/>
        <w:tab w:val="clear" w:pos="8504"/>
        <w:tab w:val="center" w:pos="4249"/>
      </w:tabs>
    </w:pPr>
    <w:r>
      <w:tab/>
    </w:r>
  </w:p>
  <w:p w14:paraId="6BC557E7" w14:textId="0CCA3574" w:rsidR="00776C34" w:rsidRDefault="00776C34" w:rsidP="00776C34">
    <w:pPr>
      <w:pStyle w:val="Encabezado"/>
      <w:tabs>
        <w:tab w:val="clear" w:pos="4252"/>
        <w:tab w:val="clear" w:pos="8504"/>
        <w:tab w:val="center" w:pos="4249"/>
      </w:tabs>
    </w:pPr>
  </w:p>
  <w:p w14:paraId="563F0B0D" w14:textId="15B6B518" w:rsidR="00776C34" w:rsidRDefault="00776C34" w:rsidP="00776C34">
    <w:pPr>
      <w:pStyle w:val="Encabezado"/>
      <w:tabs>
        <w:tab w:val="clear" w:pos="4252"/>
        <w:tab w:val="clear" w:pos="8504"/>
        <w:tab w:val="center" w:pos="4249"/>
      </w:tabs>
    </w:pPr>
  </w:p>
  <w:p w14:paraId="2DD0BB10" w14:textId="77777777" w:rsidR="00776C34" w:rsidRDefault="00776C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34A9F"/>
    <w:multiLevelType w:val="hybridMultilevel"/>
    <w:tmpl w:val="16D2C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7572"/>
    <w:multiLevelType w:val="hybridMultilevel"/>
    <w:tmpl w:val="CFE29F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E1CF0"/>
    <w:multiLevelType w:val="hybridMultilevel"/>
    <w:tmpl w:val="A6FCB81C"/>
    <w:lvl w:ilvl="0" w:tplc="0C0A0005">
      <w:start w:val="1"/>
      <w:numFmt w:val="bullet"/>
      <w:lvlText w:val=""/>
      <w:lvlJc w:val="left"/>
      <w:pPr>
        <w:ind w:left="567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 w15:restartNumberingAfterBreak="0">
    <w:nsid w:val="1EE26AB7"/>
    <w:multiLevelType w:val="hybridMultilevel"/>
    <w:tmpl w:val="9C98053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A2E1D"/>
    <w:multiLevelType w:val="hybridMultilevel"/>
    <w:tmpl w:val="AA5E74EC"/>
    <w:lvl w:ilvl="0" w:tplc="0C0A000F">
      <w:start w:val="1"/>
      <w:numFmt w:val="decimal"/>
      <w:lvlText w:val="%1.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3D1D3266"/>
    <w:multiLevelType w:val="hybridMultilevel"/>
    <w:tmpl w:val="3D78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47936"/>
    <w:multiLevelType w:val="hybridMultilevel"/>
    <w:tmpl w:val="DA741472"/>
    <w:lvl w:ilvl="0" w:tplc="0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9F03845"/>
    <w:multiLevelType w:val="hybridMultilevel"/>
    <w:tmpl w:val="7B96C6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51AB9"/>
    <w:multiLevelType w:val="hybridMultilevel"/>
    <w:tmpl w:val="D53E5B3A"/>
    <w:lvl w:ilvl="0" w:tplc="1298C666">
      <w:start w:val="12"/>
      <w:numFmt w:val="bullet"/>
      <w:lvlText w:val="-"/>
      <w:lvlJc w:val="left"/>
      <w:pPr>
        <w:ind w:left="-207" w:hanging="360"/>
      </w:pPr>
      <w:rPr>
        <w:rFonts w:ascii="Tahoma" w:eastAsiaTheme="minorEastAsia" w:hAnsi="Tahoma" w:cs="Tahoma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5C991CBB"/>
    <w:multiLevelType w:val="hybridMultilevel"/>
    <w:tmpl w:val="B8D6A25E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5F8C5A27"/>
    <w:multiLevelType w:val="hybridMultilevel"/>
    <w:tmpl w:val="A1F6C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5C4889"/>
    <w:multiLevelType w:val="hybridMultilevel"/>
    <w:tmpl w:val="599E9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A6"/>
    <w:rsid w:val="000017AA"/>
    <w:rsid w:val="00002F0E"/>
    <w:rsid w:val="0000308A"/>
    <w:rsid w:val="00004DFD"/>
    <w:rsid w:val="00005182"/>
    <w:rsid w:val="00006153"/>
    <w:rsid w:val="00012246"/>
    <w:rsid w:val="00012EAA"/>
    <w:rsid w:val="00014227"/>
    <w:rsid w:val="0001472C"/>
    <w:rsid w:val="00016E26"/>
    <w:rsid w:val="00032085"/>
    <w:rsid w:val="00032226"/>
    <w:rsid w:val="00033C58"/>
    <w:rsid w:val="0003530C"/>
    <w:rsid w:val="00036BA5"/>
    <w:rsid w:val="00042FE9"/>
    <w:rsid w:val="00057DDD"/>
    <w:rsid w:val="000626E1"/>
    <w:rsid w:val="00063C04"/>
    <w:rsid w:val="000643AE"/>
    <w:rsid w:val="0006652A"/>
    <w:rsid w:val="00070882"/>
    <w:rsid w:val="00071763"/>
    <w:rsid w:val="00071D4F"/>
    <w:rsid w:val="00076B3E"/>
    <w:rsid w:val="00081CD6"/>
    <w:rsid w:val="000844F5"/>
    <w:rsid w:val="00084EB8"/>
    <w:rsid w:val="00086CA5"/>
    <w:rsid w:val="00086FBB"/>
    <w:rsid w:val="00087C77"/>
    <w:rsid w:val="00090C8F"/>
    <w:rsid w:val="000A01ED"/>
    <w:rsid w:val="000A46E6"/>
    <w:rsid w:val="000A47DC"/>
    <w:rsid w:val="000A48DD"/>
    <w:rsid w:val="000A4FEC"/>
    <w:rsid w:val="000A588D"/>
    <w:rsid w:val="000A73BD"/>
    <w:rsid w:val="000A7B40"/>
    <w:rsid w:val="000B1B26"/>
    <w:rsid w:val="000B1DDC"/>
    <w:rsid w:val="000B4E82"/>
    <w:rsid w:val="000B5A82"/>
    <w:rsid w:val="000B7509"/>
    <w:rsid w:val="000C0506"/>
    <w:rsid w:val="000C333E"/>
    <w:rsid w:val="000C38B1"/>
    <w:rsid w:val="000C3E9D"/>
    <w:rsid w:val="000C5A9A"/>
    <w:rsid w:val="000D2634"/>
    <w:rsid w:val="000D2AA9"/>
    <w:rsid w:val="000D2ADE"/>
    <w:rsid w:val="000D2B57"/>
    <w:rsid w:val="000D3BA1"/>
    <w:rsid w:val="000D3F8F"/>
    <w:rsid w:val="000D4289"/>
    <w:rsid w:val="000D7E2E"/>
    <w:rsid w:val="000E16CB"/>
    <w:rsid w:val="000E33C5"/>
    <w:rsid w:val="000E5842"/>
    <w:rsid w:val="000E6970"/>
    <w:rsid w:val="000E7E87"/>
    <w:rsid w:val="000F0C20"/>
    <w:rsid w:val="0010002E"/>
    <w:rsid w:val="00106653"/>
    <w:rsid w:val="00107C47"/>
    <w:rsid w:val="0011562A"/>
    <w:rsid w:val="001230DF"/>
    <w:rsid w:val="001230FC"/>
    <w:rsid w:val="0012380A"/>
    <w:rsid w:val="00125AE5"/>
    <w:rsid w:val="001270C7"/>
    <w:rsid w:val="00135EBF"/>
    <w:rsid w:val="00136043"/>
    <w:rsid w:val="00136E8E"/>
    <w:rsid w:val="0013AF0B"/>
    <w:rsid w:val="0014156F"/>
    <w:rsid w:val="00142676"/>
    <w:rsid w:val="00144FAA"/>
    <w:rsid w:val="001600C8"/>
    <w:rsid w:val="00160478"/>
    <w:rsid w:val="00163E91"/>
    <w:rsid w:val="001663E3"/>
    <w:rsid w:val="001667FC"/>
    <w:rsid w:val="00170A12"/>
    <w:rsid w:val="00170C83"/>
    <w:rsid w:val="00170DF2"/>
    <w:rsid w:val="0017127C"/>
    <w:rsid w:val="00171622"/>
    <w:rsid w:val="00172765"/>
    <w:rsid w:val="00182B5F"/>
    <w:rsid w:val="001838E8"/>
    <w:rsid w:val="00186EC2"/>
    <w:rsid w:val="00187FED"/>
    <w:rsid w:val="001A77B2"/>
    <w:rsid w:val="001B25E6"/>
    <w:rsid w:val="001C2334"/>
    <w:rsid w:val="001C2407"/>
    <w:rsid w:val="001C2979"/>
    <w:rsid w:val="001C2B01"/>
    <w:rsid w:val="001C3D2F"/>
    <w:rsid w:val="001C622E"/>
    <w:rsid w:val="001C717C"/>
    <w:rsid w:val="001D07D3"/>
    <w:rsid w:val="001D3DBE"/>
    <w:rsid w:val="001D58AB"/>
    <w:rsid w:val="001D7D44"/>
    <w:rsid w:val="001E11DA"/>
    <w:rsid w:val="001E1C5D"/>
    <w:rsid w:val="001E2704"/>
    <w:rsid w:val="001E2DCB"/>
    <w:rsid w:val="001E3725"/>
    <w:rsid w:val="001E3C69"/>
    <w:rsid w:val="001E3E05"/>
    <w:rsid w:val="001E3F89"/>
    <w:rsid w:val="001E4DDE"/>
    <w:rsid w:val="001F1B3F"/>
    <w:rsid w:val="001F53B6"/>
    <w:rsid w:val="001F6967"/>
    <w:rsid w:val="001F7F44"/>
    <w:rsid w:val="002001DA"/>
    <w:rsid w:val="00201DB9"/>
    <w:rsid w:val="0020251A"/>
    <w:rsid w:val="0020264D"/>
    <w:rsid w:val="0020702F"/>
    <w:rsid w:val="0020745F"/>
    <w:rsid w:val="00210CEE"/>
    <w:rsid w:val="00213CC0"/>
    <w:rsid w:val="0022001E"/>
    <w:rsid w:val="002224FB"/>
    <w:rsid w:val="00222C8C"/>
    <w:rsid w:val="00223194"/>
    <w:rsid w:val="00226FFD"/>
    <w:rsid w:val="00240835"/>
    <w:rsid w:val="00240B69"/>
    <w:rsid w:val="002410C1"/>
    <w:rsid w:val="00241B8C"/>
    <w:rsid w:val="0024482F"/>
    <w:rsid w:val="002473B0"/>
    <w:rsid w:val="0025311C"/>
    <w:rsid w:val="00253F00"/>
    <w:rsid w:val="002559D4"/>
    <w:rsid w:val="002568BA"/>
    <w:rsid w:val="002606B7"/>
    <w:rsid w:val="00263CA7"/>
    <w:rsid w:val="00264745"/>
    <w:rsid w:val="00266F81"/>
    <w:rsid w:val="002673A1"/>
    <w:rsid w:val="00271D9F"/>
    <w:rsid w:val="0027362E"/>
    <w:rsid w:val="002754AB"/>
    <w:rsid w:val="00276D70"/>
    <w:rsid w:val="002778F5"/>
    <w:rsid w:val="00281A82"/>
    <w:rsid w:val="0029351E"/>
    <w:rsid w:val="002942F8"/>
    <w:rsid w:val="0029451B"/>
    <w:rsid w:val="00295A6E"/>
    <w:rsid w:val="00297EE4"/>
    <w:rsid w:val="002A2597"/>
    <w:rsid w:val="002A2E49"/>
    <w:rsid w:val="002A735F"/>
    <w:rsid w:val="002A7BCD"/>
    <w:rsid w:val="002B1575"/>
    <w:rsid w:val="002B4602"/>
    <w:rsid w:val="002C18B0"/>
    <w:rsid w:val="002D22FC"/>
    <w:rsid w:val="002E0980"/>
    <w:rsid w:val="002E7D72"/>
    <w:rsid w:val="002F15F7"/>
    <w:rsid w:val="002F259F"/>
    <w:rsid w:val="002F3F18"/>
    <w:rsid w:val="002F4C23"/>
    <w:rsid w:val="002F5DB3"/>
    <w:rsid w:val="002F6571"/>
    <w:rsid w:val="002F6C81"/>
    <w:rsid w:val="002F7EF6"/>
    <w:rsid w:val="00300AD3"/>
    <w:rsid w:val="0030152B"/>
    <w:rsid w:val="00301E3A"/>
    <w:rsid w:val="003042AD"/>
    <w:rsid w:val="00305C21"/>
    <w:rsid w:val="0031086C"/>
    <w:rsid w:val="0031793A"/>
    <w:rsid w:val="00322812"/>
    <w:rsid w:val="00322D27"/>
    <w:rsid w:val="003273D8"/>
    <w:rsid w:val="00330AEC"/>
    <w:rsid w:val="00333D02"/>
    <w:rsid w:val="00340BD5"/>
    <w:rsid w:val="003423A4"/>
    <w:rsid w:val="00344450"/>
    <w:rsid w:val="0035358E"/>
    <w:rsid w:val="0035411B"/>
    <w:rsid w:val="00357B7E"/>
    <w:rsid w:val="00363105"/>
    <w:rsid w:val="00363D5F"/>
    <w:rsid w:val="00363EAE"/>
    <w:rsid w:val="00364788"/>
    <w:rsid w:val="00364856"/>
    <w:rsid w:val="00371DDA"/>
    <w:rsid w:val="00380060"/>
    <w:rsid w:val="00382D62"/>
    <w:rsid w:val="00391353"/>
    <w:rsid w:val="00392A6E"/>
    <w:rsid w:val="003936EF"/>
    <w:rsid w:val="00395D07"/>
    <w:rsid w:val="0039681D"/>
    <w:rsid w:val="00396CB3"/>
    <w:rsid w:val="003979AA"/>
    <w:rsid w:val="003A04C1"/>
    <w:rsid w:val="003A3268"/>
    <w:rsid w:val="003A592C"/>
    <w:rsid w:val="003A75E4"/>
    <w:rsid w:val="003B28B3"/>
    <w:rsid w:val="003B56DC"/>
    <w:rsid w:val="003B5E47"/>
    <w:rsid w:val="003C00ED"/>
    <w:rsid w:val="003C04A9"/>
    <w:rsid w:val="003C07AB"/>
    <w:rsid w:val="003C092A"/>
    <w:rsid w:val="003C15A3"/>
    <w:rsid w:val="003C42B8"/>
    <w:rsid w:val="003D35DF"/>
    <w:rsid w:val="003E48D1"/>
    <w:rsid w:val="003E578E"/>
    <w:rsid w:val="003E6110"/>
    <w:rsid w:val="003E654F"/>
    <w:rsid w:val="003F0F96"/>
    <w:rsid w:val="003F2BB8"/>
    <w:rsid w:val="004047F2"/>
    <w:rsid w:val="0040622E"/>
    <w:rsid w:val="004117C0"/>
    <w:rsid w:val="0041206B"/>
    <w:rsid w:val="00413EC3"/>
    <w:rsid w:val="004153F7"/>
    <w:rsid w:val="00415566"/>
    <w:rsid w:val="00415CBE"/>
    <w:rsid w:val="00416589"/>
    <w:rsid w:val="004174AF"/>
    <w:rsid w:val="004211B8"/>
    <w:rsid w:val="00430ADB"/>
    <w:rsid w:val="00430C9D"/>
    <w:rsid w:val="00441B87"/>
    <w:rsid w:val="00442F2A"/>
    <w:rsid w:val="00444E9A"/>
    <w:rsid w:val="00446B24"/>
    <w:rsid w:val="00446C31"/>
    <w:rsid w:val="00446EA1"/>
    <w:rsid w:val="00451536"/>
    <w:rsid w:val="0045492B"/>
    <w:rsid w:val="0045537B"/>
    <w:rsid w:val="00456A10"/>
    <w:rsid w:val="004576F6"/>
    <w:rsid w:val="0045790C"/>
    <w:rsid w:val="00457E59"/>
    <w:rsid w:val="00464DF0"/>
    <w:rsid w:val="0046542B"/>
    <w:rsid w:val="0046543D"/>
    <w:rsid w:val="004662DD"/>
    <w:rsid w:val="004663B9"/>
    <w:rsid w:val="00466861"/>
    <w:rsid w:val="00467F59"/>
    <w:rsid w:val="0047095D"/>
    <w:rsid w:val="004733FC"/>
    <w:rsid w:val="0047429B"/>
    <w:rsid w:val="00475470"/>
    <w:rsid w:val="00476C4D"/>
    <w:rsid w:val="00481FFE"/>
    <w:rsid w:val="0048639B"/>
    <w:rsid w:val="004911A8"/>
    <w:rsid w:val="00491BD9"/>
    <w:rsid w:val="004925A4"/>
    <w:rsid w:val="00496954"/>
    <w:rsid w:val="004A06AB"/>
    <w:rsid w:val="004A0D0E"/>
    <w:rsid w:val="004B42B4"/>
    <w:rsid w:val="004B60CA"/>
    <w:rsid w:val="004B7A6C"/>
    <w:rsid w:val="004C2CBB"/>
    <w:rsid w:val="004C3460"/>
    <w:rsid w:val="004C56A8"/>
    <w:rsid w:val="004C700F"/>
    <w:rsid w:val="004D2C57"/>
    <w:rsid w:val="004D34B2"/>
    <w:rsid w:val="004D425F"/>
    <w:rsid w:val="004D5E69"/>
    <w:rsid w:val="004D7EB4"/>
    <w:rsid w:val="004E48EA"/>
    <w:rsid w:val="004E5AB1"/>
    <w:rsid w:val="004E7DAF"/>
    <w:rsid w:val="004F003B"/>
    <w:rsid w:val="004F0643"/>
    <w:rsid w:val="004F1DC0"/>
    <w:rsid w:val="005033F2"/>
    <w:rsid w:val="00512C46"/>
    <w:rsid w:val="0051397E"/>
    <w:rsid w:val="00513AD9"/>
    <w:rsid w:val="00515837"/>
    <w:rsid w:val="0052141B"/>
    <w:rsid w:val="00522F74"/>
    <w:rsid w:val="0052593C"/>
    <w:rsid w:val="00540130"/>
    <w:rsid w:val="00540D48"/>
    <w:rsid w:val="00545F9D"/>
    <w:rsid w:val="005522B2"/>
    <w:rsid w:val="00554098"/>
    <w:rsid w:val="00556D8C"/>
    <w:rsid w:val="0056395D"/>
    <w:rsid w:val="005670B0"/>
    <w:rsid w:val="00582812"/>
    <w:rsid w:val="00586FE2"/>
    <w:rsid w:val="00592427"/>
    <w:rsid w:val="0059377C"/>
    <w:rsid w:val="0059633E"/>
    <w:rsid w:val="00596348"/>
    <w:rsid w:val="00596FAB"/>
    <w:rsid w:val="005A1311"/>
    <w:rsid w:val="005A231C"/>
    <w:rsid w:val="005A4F58"/>
    <w:rsid w:val="005B4A43"/>
    <w:rsid w:val="005C13C2"/>
    <w:rsid w:val="005C78B8"/>
    <w:rsid w:val="005D3497"/>
    <w:rsid w:val="005D4381"/>
    <w:rsid w:val="005D6965"/>
    <w:rsid w:val="005E5BBD"/>
    <w:rsid w:val="005E731A"/>
    <w:rsid w:val="005F117B"/>
    <w:rsid w:val="005F403E"/>
    <w:rsid w:val="005F46A1"/>
    <w:rsid w:val="0060115B"/>
    <w:rsid w:val="006020BF"/>
    <w:rsid w:val="00603EF7"/>
    <w:rsid w:val="00605815"/>
    <w:rsid w:val="00610DFC"/>
    <w:rsid w:val="006110C0"/>
    <w:rsid w:val="006162A6"/>
    <w:rsid w:val="00620599"/>
    <w:rsid w:val="0062072B"/>
    <w:rsid w:val="00622742"/>
    <w:rsid w:val="006267A7"/>
    <w:rsid w:val="00627E19"/>
    <w:rsid w:val="00630499"/>
    <w:rsid w:val="00630723"/>
    <w:rsid w:val="00631829"/>
    <w:rsid w:val="00634234"/>
    <w:rsid w:val="0063789B"/>
    <w:rsid w:val="0064099F"/>
    <w:rsid w:val="0064100E"/>
    <w:rsid w:val="00643318"/>
    <w:rsid w:val="0064457E"/>
    <w:rsid w:val="00650AEF"/>
    <w:rsid w:val="00650B2B"/>
    <w:rsid w:val="0065313A"/>
    <w:rsid w:val="0065400B"/>
    <w:rsid w:val="00660CAF"/>
    <w:rsid w:val="0066113C"/>
    <w:rsid w:val="0066464B"/>
    <w:rsid w:val="0066796A"/>
    <w:rsid w:val="00671E9C"/>
    <w:rsid w:val="0067338C"/>
    <w:rsid w:val="00673556"/>
    <w:rsid w:val="00680538"/>
    <w:rsid w:val="006812F8"/>
    <w:rsid w:val="006852F9"/>
    <w:rsid w:val="00686F52"/>
    <w:rsid w:val="00691D7E"/>
    <w:rsid w:val="00694C43"/>
    <w:rsid w:val="00695984"/>
    <w:rsid w:val="006A064F"/>
    <w:rsid w:val="006A3D7A"/>
    <w:rsid w:val="006B0CA3"/>
    <w:rsid w:val="006B11B7"/>
    <w:rsid w:val="006B1B36"/>
    <w:rsid w:val="006B2B5C"/>
    <w:rsid w:val="006B3A32"/>
    <w:rsid w:val="006B5577"/>
    <w:rsid w:val="006B73DA"/>
    <w:rsid w:val="006C07AD"/>
    <w:rsid w:val="006D3907"/>
    <w:rsid w:val="006D3C85"/>
    <w:rsid w:val="006D52CD"/>
    <w:rsid w:val="006D57E8"/>
    <w:rsid w:val="006D5C30"/>
    <w:rsid w:val="006D5F59"/>
    <w:rsid w:val="006E5AD3"/>
    <w:rsid w:val="006E69D1"/>
    <w:rsid w:val="006F7829"/>
    <w:rsid w:val="00700385"/>
    <w:rsid w:val="007033AF"/>
    <w:rsid w:val="00704E31"/>
    <w:rsid w:val="0071414B"/>
    <w:rsid w:val="0071531B"/>
    <w:rsid w:val="007232EC"/>
    <w:rsid w:val="00725919"/>
    <w:rsid w:val="00730E3E"/>
    <w:rsid w:val="00735BE3"/>
    <w:rsid w:val="00736E51"/>
    <w:rsid w:val="00741857"/>
    <w:rsid w:val="00741912"/>
    <w:rsid w:val="00743454"/>
    <w:rsid w:val="0074401E"/>
    <w:rsid w:val="0075008E"/>
    <w:rsid w:val="00752711"/>
    <w:rsid w:val="00752C77"/>
    <w:rsid w:val="00756ABE"/>
    <w:rsid w:val="00764293"/>
    <w:rsid w:val="00765244"/>
    <w:rsid w:val="00766EC1"/>
    <w:rsid w:val="00767E1E"/>
    <w:rsid w:val="00767FB0"/>
    <w:rsid w:val="007738CA"/>
    <w:rsid w:val="0077565A"/>
    <w:rsid w:val="00776C34"/>
    <w:rsid w:val="0077721F"/>
    <w:rsid w:val="00780DB2"/>
    <w:rsid w:val="00783C13"/>
    <w:rsid w:val="00784C92"/>
    <w:rsid w:val="00786E11"/>
    <w:rsid w:val="0079021B"/>
    <w:rsid w:val="00792915"/>
    <w:rsid w:val="007933A9"/>
    <w:rsid w:val="007973B4"/>
    <w:rsid w:val="007976A0"/>
    <w:rsid w:val="007A06F5"/>
    <w:rsid w:val="007A31F1"/>
    <w:rsid w:val="007B2136"/>
    <w:rsid w:val="007B5331"/>
    <w:rsid w:val="007B7595"/>
    <w:rsid w:val="007C0E0A"/>
    <w:rsid w:val="007C252B"/>
    <w:rsid w:val="007C275C"/>
    <w:rsid w:val="007C2DAE"/>
    <w:rsid w:val="007C3823"/>
    <w:rsid w:val="007C555A"/>
    <w:rsid w:val="007D2450"/>
    <w:rsid w:val="007D5B61"/>
    <w:rsid w:val="007D709F"/>
    <w:rsid w:val="007E0F0E"/>
    <w:rsid w:val="007E4E83"/>
    <w:rsid w:val="007E4F09"/>
    <w:rsid w:val="007F2178"/>
    <w:rsid w:val="007F22A4"/>
    <w:rsid w:val="007F4C70"/>
    <w:rsid w:val="00802D85"/>
    <w:rsid w:val="0080376A"/>
    <w:rsid w:val="0080402D"/>
    <w:rsid w:val="008049F5"/>
    <w:rsid w:val="008206FF"/>
    <w:rsid w:val="008266D3"/>
    <w:rsid w:val="008345A0"/>
    <w:rsid w:val="00835654"/>
    <w:rsid w:val="00842169"/>
    <w:rsid w:val="00847470"/>
    <w:rsid w:val="00847567"/>
    <w:rsid w:val="00850D61"/>
    <w:rsid w:val="00852443"/>
    <w:rsid w:val="008524A7"/>
    <w:rsid w:val="00855534"/>
    <w:rsid w:val="00855BC4"/>
    <w:rsid w:val="00857C1B"/>
    <w:rsid w:val="00866AF6"/>
    <w:rsid w:val="008716A5"/>
    <w:rsid w:val="008819E1"/>
    <w:rsid w:val="0088688B"/>
    <w:rsid w:val="00886B04"/>
    <w:rsid w:val="00890F7F"/>
    <w:rsid w:val="0089495F"/>
    <w:rsid w:val="00895ACF"/>
    <w:rsid w:val="008961B6"/>
    <w:rsid w:val="008966CD"/>
    <w:rsid w:val="00896CFA"/>
    <w:rsid w:val="008A0095"/>
    <w:rsid w:val="008A3447"/>
    <w:rsid w:val="008A3A8D"/>
    <w:rsid w:val="008A64BF"/>
    <w:rsid w:val="008B0207"/>
    <w:rsid w:val="008B31EB"/>
    <w:rsid w:val="008B5A93"/>
    <w:rsid w:val="008B7EE3"/>
    <w:rsid w:val="008C437C"/>
    <w:rsid w:val="008C47E6"/>
    <w:rsid w:val="008C65F5"/>
    <w:rsid w:val="008D01EC"/>
    <w:rsid w:val="008D0680"/>
    <w:rsid w:val="008D1CB7"/>
    <w:rsid w:val="008D7982"/>
    <w:rsid w:val="008E1BE3"/>
    <w:rsid w:val="008E516F"/>
    <w:rsid w:val="008F0617"/>
    <w:rsid w:val="008F15EF"/>
    <w:rsid w:val="008F58D7"/>
    <w:rsid w:val="00901BC4"/>
    <w:rsid w:val="0090286F"/>
    <w:rsid w:val="00905598"/>
    <w:rsid w:val="00905C77"/>
    <w:rsid w:val="009068DE"/>
    <w:rsid w:val="00906D8A"/>
    <w:rsid w:val="00906E13"/>
    <w:rsid w:val="0090713C"/>
    <w:rsid w:val="0091153E"/>
    <w:rsid w:val="00911EDF"/>
    <w:rsid w:val="00923B6B"/>
    <w:rsid w:val="00924155"/>
    <w:rsid w:val="00932B35"/>
    <w:rsid w:val="00934276"/>
    <w:rsid w:val="00935299"/>
    <w:rsid w:val="00944CA1"/>
    <w:rsid w:val="00944F48"/>
    <w:rsid w:val="00946487"/>
    <w:rsid w:val="00954226"/>
    <w:rsid w:val="00956055"/>
    <w:rsid w:val="009565FA"/>
    <w:rsid w:val="009601C6"/>
    <w:rsid w:val="0096031F"/>
    <w:rsid w:val="009828C2"/>
    <w:rsid w:val="00985CA2"/>
    <w:rsid w:val="0098725B"/>
    <w:rsid w:val="00990D3F"/>
    <w:rsid w:val="0099469A"/>
    <w:rsid w:val="00997A01"/>
    <w:rsid w:val="009A1905"/>
    <w:rsid w:val="009A5E3A"/>
    <w:rsid w:val="009B0188"/>
    <w:rsid w:val="009B1DE6"/>
    <w:rsid w:val="009B4509"/>
    <w:rsid w:val="009C1B27"/>
    <w:rsid w:val="009D2FEC"/>
    <w:rsid w:val="009E33CD"/>
    <w:rsid w:val="009F11CB"/>
    <w:rsid w:val="009F1B1F"/>
    <w:rsid w:val="009F43D1"/>
    <w:rsid w:val="009F4BAE"/>
    <w:rsid w:val="009F6B04"/>
    <w:rsid w:val="009F7300"/>
    <w:rsid w:val="009F7F1A"/>
    <w:rsid w:val="00A10F50"/>
    <w:rsid w:val="00A122FC"/>
    <w:rsid w:val="00A17CAA"/>
    <w:rsid w:val="00A17D1E"/>
    <w:rsid w:val="00A23515"/>
    <w:rsid w:val="00A329AA"/>
    <w:rsid w:val="00A34EBB"/>
    <w:rsid w:val="00A41105"/>
    <w:rsid w:val="00A41EA1"/>
    <w:rsid w:val="00A42E6E"/>
    <w:rsid w:val="00A43325"/>
    <w:rsid w:val="00A4379D"/>
    <w:rsid w:val="00A44A1A"/>
    <w:rsid w:val="00A522F2"/>
    <w:rsid w:val="00A56A23"/>
    <w:rsid w:val="00A6252D"/>
    <w:rsid w:val="00A676F9"/>
    <w:rsid w:val="00A70251"/>
    <w:rsid w:val="00A733A5"/>
    <w:rsid w:val="00A73F8F"/>
    <w:rsid w:val="00A744D3"/>
    <w:rsid w:val="00A8339C"/>
    <w:rsid w:val="00A92AC5"/>
    <w:rsid w:val="00A92B8B"/>
    <w:rsid w:val="00A934C9"/>
    <w:rsid w:val="00A95CBC"/>
    <w:rsid w:val="00A96ED3"/>
    <w:rsid w:val="00AA1114"/>
    <w:rsid w:val="00AA14E5"/>
    <w:rsid w:val="00AA16B7"/>
    <w:rsid w:val="00AA4EA2"/>
    <w:rsid w:val="00AA5632"/>
    <w:rsid w:val="00AA5C29"/>
    <w:rsid w:val="00AA7FE4"/>
    <w:rsid w:val="00AB0068"/>
    <w:rsid w:val="00AB03B6"/>
    <w:rsid w:val="00AB137E"/>
    <w:rsid w:val="00AB1DD5"/>
    <w:rsid w:val="00AB2188"/>
    <w:rsid w:val="00AB457C"/>
    <w:rsid w:val="00AC0038"/>
    <w:rsid w:val="00AD533D"/>
    <w:rsid w:val="00AD5C5A"/>
    <w:rsid w:val="00AD6E21"/>
    <w:rsid w:val="00AE1698"/>
    <w:rsid w:val="00AE43BB"/>
    <w:rsid w:val="00AE441F"/>
    <w:rsid w:val="00AF1D6A"/>
    <w:rsid w:val="00AF6CA6"/>
    <w:rsid w:val="00B04FF2"/>
    <w:rsid w:val="00B0707C"/>
    <w:rsid w:val="00B1156D"/>
    <w:rsid w:val="00B1195B"/>
    <w:rsid w:val="00B11D46"/>
    <w:rsid w:val="00B124D9"/>
    <w:rsid w:val="00B13046"/>
    <w:rsid w:val="00B15FA0"/>
    <w:rsid w:val="00B2479C"/>
    <w:rsid w:val="00B2641C"/>
    <w:rsid w:val="00B26FF3"/>
    <w:rsid w:val="00B30BF9"/>
    <w:rsid w:val="00B4769F"/>
    <w:rsid w:val="00B55E06"/>
    <w:rsid w:val="00B56D99"/>
    <w:rsid w:val="00B60738"/>
    <w:rsid w:val="00B6449E"/>
    <w:rsid w:val="00B7309B"/>
    <w:rsid w:val="00B8239D"/>
    <w:rsid w:val="00B871E5"/>
    <w:rsid w:val="00B93A97"/>
    <w:rsid w:val="00B93FE6"/>
    <w:rsid w:val="00B95B87"/>
    <w:rsid w:val="00B95EC3"/>
    <w:rsid w:val="00B9708C"/>
    <w:rsid w:val="00BA42CF"/>
    <w:rsid w:val="00BB0210"/>
    <w:rsid w:val="00BB0E9E"/>
    <w:rsid w:val="00BB1A2D"/>
    <w:rsid w:val="00BB329D"/>
    <w:rsid w:val="00BB7585"/>
    <w:rsid w:val="00BB7DE9"/>
    <w:rsid w:val="00BC0358"/>
    <w:rsid w:val="00BC0A60"/>
    <w:rsid w:val="00BC419E"/>
    <w:rsid w:val="00BD282B"/>
    <w:rsid w:val="00BD3EF6"/>
    <w:rsid w:val="00BD4981"/>
    <w:rsid w:val="00BD5123"/>
    <w:rsid w:val="00BD6DDF"/>
    <w:rsid w:val="00BD7A39"/>
    <w:rsid w:val="00BE06FE"/>
    <w:rsid w:val="00BE1400"/>
    <w:rsid w:val="00BE1716"/>
    <w:rsid w:val="00BE4580"/>
    <w:rsid w:val="00BE75A6"/>
    <w:rsid w:val="00BF1B3B"/>
    <w:rsid w:val="00BF2144"/>
    <w:rsid w:val="00BF3881"/>
    <w:rsid w:val="00BF3F82"/>
    <w:rsid w:val="00BF5458"/>
    <w:rsid w:val="00C00449"/>
    <w:rsid w:val="00C0484D"/>
    <w:rsid w:val="00C05D77"/>
    <w:rsid w:val="00C05E65"/>
    <w:rsid w:val="00C134D5"/>
    <w:rsid w:val="00C13DBA"/>
    <w:rsid w:val="00C176EE"/>
    <w:rsid w:val="00C20FC8"/>
    <w:rsid w:val="00C22BA9"/>
    <w:rsid w:val="00C24B7B"/>
    <w:rsid w:val="00C25682"/>
    <w:rsid w:val="00C26618"/>
    <w:rsid w:val="00C372D8"/>
    <w:rsid w:val="00C37597"/>
    <w:rsid w:val="00C4690B"/>
    <w:rsid w:val="00C4714C"/>
    <w:rsid w:val="00C53AFB"/>
    <w:rsid w:val="00C560D6"/>
    <w:rsid w:val="00C56A27"/>
    <w:rsid w:val="00C61D38"/>
    <w:rsid w:val="00C61EFB"/>
    <w:rsid w:val="00C66822"/>
    <w:rsid w:val="00C703E7"/>
    <w:rsid w:val="00C72074"/>
    <w:rsid w:val="00C7590E"/>
    <w:rsid w:val="00C76339"/>
    <w:rsid w:val="00C76A44"/>
    <w:rsid w:val="00C76DC8"/>
    <w:rsid w:val="00C809E3"/>
    <w:rsid w:val="00C8122A"/>
    <w:rsid w:val="00C8518B"/>
    <w:rsid w:val="00C94C31"/>
    <w:rsid w:val="00C959DF"/>
    <w:rsid w:val="00C97E3C"/>
    <w:rsid w:val="00CA0443"/>
    <w:rsid w:val="00CA1093"/>
    <w:rsid w:val="00CA161B"/>
    <w:rsid w:val="00CA3C65"/>
    <w:rsid w:val="00CA6D2A"/>
    <w:rsid w:val="00CB12FF"/>
    <w:rsid w:val="00CB2535"/>
    <w:rsid w:val="00CB4FEE"/>
    <w:rsid w:val="00CB5137"/>
    <w:rsid w:val="00CB54BE"/>
    <w:rsid w:val="00CB73B1"/>
    <w:rsid w:val="00CC4620"/>
    <w:rsid w:val="00CC4C88"/>
    <w:rsid w:val="00CD0EEF"/>
    <w:rsid w:val="00CD2415"/>
    <w:rsid w:val="00CD262F"/>
    <w:rsid w:val="00CD6FB6"/>
    <w:rsid w:val="00CE0751"/>
    <w:rsid w:val="00CE16F4"/>
    <w:rsid w:val="00CF1F4F"/>
    <w:rsid w:val="00CF3293"/>
    <w:rsid w:val="00CF4413"/>
    <w:rsid w:val="00CF4DB3"/>
    <w:rsid w:val="00CF5A2F"/>
    <w:rsid w:val="00CF7D74"/>
    <w:rsid w:val="00D051A4"/>
    <w:rsid w:val="00D111DF"/>
    <w:rsid w:val="00D12D59"/>
    <w:rsid w:val="00D136DD"/>
    <w:rsid w:val="00D17C15"/>
    <w:rsid w:val="00D20332"/>
    <w:rsid w:val="00D21783"/>
    <w:rsid w:val="00D244AE"/>
    <w:rsid w:val="00D24CA8"/>
    <w:rsid w:val="00D31917"/>
    <w:rsid w:val="00D33904"/>
    <w:rsid w:val="00D3416B"/>
    <w:rsid w:val="00D34751"/>
    <w:rsid w:val="00D41185"/>
    <w:rsid w:val="00D4126D"/>
    <w:rsid w:val="00D44AD3"/>
    <w:rsid w:val="00D45108"/>
    <w:rsid w:val="00D472C2"/>
    <w:rsid w:val="00D528D8"/>
    <w:rsid w:val="00D530BB"/>
    <w:rsid w:val="00D54126"/>
    <w:rsid w:val="00D546C2"/>
    <w:rsid w:val="00D57461"/>
    <w:rsid w:val="00D627A5"/>
    <w:rsid w:val="00D67152"/>
    <w:rsid w:val="00D72041"/>
    <w:rsid w:val="00D72FDB"/>
    <w:rsid w:val="00D7362A"/>
    <w:rsid w:val="00D83403"/>
    <w:rsid w:val="00D8344C"/>
    <w:rsid w:val="00D846BE"/>
    <w:rsid w:val="00D8474A"/>
    <w:rsid w:val="00D84EA1"/>
    <w:rsid w:val="00D9085A"/>
    <w:rsid w:val="00D955F4"/>
    <w:rsid w:val="00DA38E2"/>
    <w:rsid w:val="00DA3D25"/>
    <w:rsid w:val="00DA7990"/>
    <w:rsid w:val="00DB1A3B"/>
    <w:rsid w:val="00DB23DA"/>
    <w:rsid w:val="00DD13C3"/>
    <w:rsid w:val="00DD40AE"/>
    <w:rsid w:val="00DD55AA"/>
    <w:rsid w:val="00DD62ED"/>
    <w:rsid w:val="00DE3696"/>
    <w:rsid w:val="00DE5FB7"/>
    <w:rsid w:val="00DE6E05"/>
    <w:rsid w:val="00E00A7E"/>
    <w:rsid w:val="00E06F56"/>
    <w:rsid w:val="00E11BBF"/>
    <w:rsid w:val="00E16364"/>
    <w:rsid w:val="00E21965"/>
    <w:rsid w:val="00E2371A"/>
    <w:rsid w:val="00E2726A"/>
    <w:rsid w:val="00E31481"/>
    <w:rsid w:val="00E40DF9"/>
    <w:rsid w:val="00E4418F"/>
    <w:rsid w:val="00E455F7"/>
    <w:rsid w:val="00E4694A"/>
    <w:rsid w:val="00E47EA1"/>
    <w:rsid w:val="00E5219F"/>
    <w:rsid w:val="00E56F43"/>
    <w:rsid w:val="00E61BE4"/>
    <w:rsid w:val="00E63CF8"/>
    <w:rsid w:val="00E65124"/>
    <w:rsid w:val="00E654DC"/>
    <w:rsid w:val="00E70EBA"/>
    <w:rsid w:val="00E75FD3"/>
    <w:rsid w:val="00E768AC"/>
    <w:rsid w:val="00E8138D"/>
    <w:rsid w:val="00E81924"/>
    <w:rsid w:val="00E848A4"/>
    <w:rsid w:val="00E87B0A"/>
    <w:rsid w:val="00E87BA0"/>
    <w:rsid w:val="00E87F30"/>
    <w:rsid w:val="00E91DB4"/>
    <w:rsid w:val="00E91FD6"/>
    <w:rsid w:val="00E96F14"/>
    <w:rsid w:val="00EA3978"/>
    <w:rsid w:val="00EA4976"/>
    <w:rsid w:val="00EA5729"/>
    <w:rsid w:val="00EA5A68"/>
    <w:rsid w:val="00EA6F4D"/>
    <w:rsid w:val="00EB004F"/>
    <w:rsid w:val="00EB217E"/>
    <w:rsid w:val="00EC31B2"/>
    <w:rsid w:val="00EC443A"/>
    <w:rsid w:val="00EC6259"/>
    <w:rsid w:val="00EC6882"/>
    <w:rsid w:val="00ED3BE2"/>
    <w:rsid w:val="00EE48C5"/>
    <w:rsid w:val="00EE7221"/>
    <w:rsid w:val="00EE79A2"/>
    <w:rsid w:val="00EE7AF4"/>
    <w:rsid w:val="00EE7BC6"/>
    <w:rsid w:val="00F0010E"/>
    <w:rsid w:val="00F0228C"/>
    <w:rsid w:val="00F03912"/>
    <w:rsid w:val="00F04EE7"/>
    <w:rsid w:val="00F07BEA"/>
    <w:rsid w:val="00F11712"/>
    <w:rsid w:val="00F117E3"/>
    <w:rsid w:val="00F17046"/>
    <w:rsid w:val="00F17A0A"/>
    <w:rsid w:val="00F210A7"/>
    <w:rsid w:val="00F2371A"/>
    <w:rsid w:val="00F25319"/>
    <w:rsid w:val="00F25ABA"/>
    <w:rsid w:val="00F25B87"/>
    <w:rsid w:val="00F27991"/>
    <w:rsid w:val="00F35FD0"/>
    <w:rsid w:val="00F41E88"/>
    <w:rsid w:val="00F42079"/>
    <w:rsid w:val="00F44B2B"/>
    <w:rsid w:val="00F45C7E"/>
    <w:rsid w:val="00F52952"/>
    <w:rsid w:val="00F55890"/>
    <w:rsid w:val="00F558AA"/>
    <w:rsid w:val="00F5663F"/>
    <w:rsid w:val="00F56740"/>
    <w:rsid w:val="00F5797F"/>
    <w:rsid w:val="00F6054C"/>
    <w:rsid w:val="00F62F29"/>
    <w:rsid w:val="00F67105"/>
    <w:rsid w:val="00F67B80"/>
    <w:rsid w:val="00F715FB"/>
    <w:rsid w:val="00F72792"/>
    <w:rsid w:val="00F741FB"/>
    <w:rsid w:val="00F77F6C"/>
    <w:rsid w:val="00F824D8"/>
    <w:rsid w:val="00F949F9"/>
    <w:rsid w:val="00F970BB"/>
    <w:rsid w:val="00FA24CD"/>
    <w:rsid w:val="00FA6F00"/>
    <w:rsid w:val="00FA7D7E"/>
    <w:rsid w:val="00FB0485"/>
    <w:rsid w:val="00FB6230"/>
    <w:rsid w:val="00FC3615"/>
    <w:rsid w:val="00FC3BC0"/>
    <w:rsid w:val="00FC6F70"/>
    <w:rsid w:val="00FC7239"/>
    <w:rsid w:val="00FD2B82"/>
    <w:rsid w:val="00FD3C32"/>
    <w:rsid w:val="00FD50BC"/>
    <w:rsid w:val="00FD5B5A"/>
    <w:rsid w:val="00FD7231"/>
    <w:rsid w:val="00FD76BB"/>
    <w:rsid w:val="00FE5DCE"/>
    <w:rsid w:val="00FE62F7"/>
    <w:rsid w:val="00FE79F8"/>
    <w:rsid w:val="00FF4943"/>
    <w:rsid w:val="00FF4B78"/>
    <w:rsid w:val="00FF4D32"/>
    <w:rsid w:val="00FF78C7"/>
    <w:rsid w:val="017E73E2"/>
    <w:rsid w:val="022520B7"/>
    <w:rsid w:val="0276FEB7"/>
    <w:rsid w:val="0287BE42"/>
    <w:rsid w:val="02EE0954"/>
    <w:rsid w:val="033D0129"/>
    <w:rsid w:val="034B695C"/>
    <w:rsid w:val="03774463"/>
    <w:rsid w:val="0445968A"/>
    <w:rsid w:val="05014B91"/>
    <w:rsid w:val="0572D281"/>
    <w:rsid w:val="05EC82F5"/>
    <w:rsid w:val="05F617DF"/>
    <w:rsid w:val="06B4CA48"/>
    <w:rsid w:val="06D2E3E2"/>
    <w:rsid w:val="06ED9ADB"/>
    <w:rsid w:val="06F672B5"/>
    <w:rsid w:val="06FE79DC"/>
    <w:rsid w:val="07401BC3"/>
    <w:rsid w:val="07533FD2"/>
    <w:rsid w:val="07A7756C"/>
    <w:rsid w:val="07F98FE8"/>
    <w:rsid w:val="0862D23B"/>
    <w:rsid w:val="08A63B99"/>
    <w:rsid w:val="09E7055C"/>
    <w:rsid w:val="0A397664"/>
    <w:rsid w:val="0A3C4B0A"/>
    <w:rsid w:val="0AA20F93"/>
    <w:rsid w:val="0B186454"/>
    <w:rsid w:val="0B3B7CE6"/>
    <w:rsid w:val="0B3F310F"/>
    <w:rsid w:val="0B506307"/>
    <w:rsid w:val="0B84AA11"/>
    <w:rsid w:val="0BA2061B"/>
    <w:rsid w:val="0BB0AEE9"/>
    <w:rsid w:val="0BD15ED8"/>
    <w:rsid w:val="0C10FB65"/>
    <w:rsid w:val="0C182E12"/>
    <w:rsid w:val="0C320F5E"/>
    <w:rsid w:val="0C54CDD2"/>
    <w:rsid w:val="0CA3226F"/>
    <w:rsid w:val="0CF6C392"/>
    <w:rsid w:val="0D6A916A"/>
    <w:rsid w:val="0D89DFF2"/>
    <w:rsid w:val="0DAD84A3"/>
    <w:rsid w:val="0E2AB7DC"/>
    <w:rsid w:val="0E8B18DE"/>
    <w:rsid w:val="0F0B9C8D"/>
    <w:rsid w:val="0F1C3FD8"/>
    <w:rsid w:val="0F7091A4"/>
    <w:rsid w:val="0FB6144B"/>
    <w:rsid w:val="10F653F9"/>
    <w:rsid w:val="11245E22"/>
    <w:rsid w:val="1147ADE4"/>
    <w:rsid w:val="114C2E0E"/>
    <w:rsid w:val="120E68CE"/>
    <w:rsid w:val="121470EB"/>
    <w:rsid w:val="12406C83"/>
    <w:rsid w:val="12840420"/>
    <w:rsid w:val="13186FEF"/>
    <w:rsid w:val="13353E76"/>
    <w:rsid w:val="13C87063"/>
    <w:rsid w:val="1473D0A5"/>
    <w:rsid w:val="14E5CFCE"/>
    <w:rsid w:val="154C74FF"/>
    <w:rsid w:val="15D3351E"/>
    <w:rsid w:val="160C56A1"/>
    <w:rsid w:val="164CFBBE"/>
    <w:rsid w:val="169B05E2"/>
    <w:rsid w:val="16ADE0F6"/>
    <w:rsid w:val="18938BD7"/>
    <w:rsid w:val="189B7B90"/>
    <w:rsid w:val="18A0F7F2"/>
    <w:rsid w:val="18C94533"/>
    <w:rsid w:val="199136C3"/>
    <w:rsid w:val="19A99C86"/>
    <w:rsid w:val="19B844F8"/>
    <w:rsid w:val="19C3AF53"/>
    <w:rsid w:val="19DFA00C"/>
    <w:rsid w:val="1A34E067"/>
    <w:rsid w:val="1A5141E0"/>
    <w:rsid w:val="1A817916"/>
    <w:rsid w:val="1AD61150"/>
    <w:rsid w:val="1B56AC26"/>
    <w:rsid w:val="1B608DF7"/>
    <w:rsid w:val="1B6ACB59"/>
    <w:rsid w:val="1BE8D987"/>
    <w:rsid w:val="1BF824F9"/>
    <w:rsid w:val="1C5F88D6"/>
    <w:rsid w:val="1D8038D6"/>
    <w:rsid w:val="1E053C25"/>
    <w:rsid w:val="1E7659EA"/>
    <w:rsid w:val="1E86DB86"/>
    <w:rsid w:val="1EBF7C85"/>
    <w:rsid w:val="1F27F1E8"/>
    <w:rsid w:val="1F7CD296"/>
    <w:rsid w:val="1FA5AD54"/>
    <w:rsid w:val="201CDCAF"/>
    <w:rsid w:val="204D6B9F"/>
    <w:rsid w:val="205A3AE2"/>
    <w:rsid w:val="20B5EC47"/>
    <w:rsid w:val="2132FF3D"/>
    <w:rsid w:val="217D07FA"/>
    <w:rsid w:val="21DF6340"/>
    <w:rsid w:val="22157537"/>
    <w:rsid w:val="2232B80D"/>
    <w:rsid w:val="233FB43E"/>
    <w:rsid w:val="243795B9"/>
    <w:rsid w:val="2562A4B3"/>
    <w:rsid w:val="2586D457"/>
    <w:rsid w:val="25AD9927"/>
    <w:rsid w:val="25C8C6E2"/>
    <w:rsid w:val="25EB9364"/>
    <w:rsid w:val="25FAB6A6"/>
    <w:rsid w:val="260A8A49"/>
    <w:rsid w:val="26334DCD"/>
    <w:rsid w:val="2715DC23"/>
    <w:rsid w:val="273E1686"/>
    <w:rsid w:val="27A0FF38"/>
    <w:rsid w:val="284BF2AD"/>
    <w:rsid w:val="28A1D8F0"/>
    <w:rsid w:val="28B1F38F"/>
    <w:rsid w:val="28F72CF6"/>
    <w:rsid w:val="28FC3F71"/>
    <w:rsid w:val="29046E21"/>
    <w:rsid w:val="290E23F8"/>
    <w:rsid w:val="29527367"/>
    <w:rsid w:val="296E22E8"/>
    <w:rsid w:val="2977F656"/>
    <w:rsid w:val="2992E651"/>
    <w:rsid w:val="29AF196F"/>
    <w:rsid w:val="29CD5960"/>
    <w:rsid w:val="2A265E75"/>
    <w:rsid w:val="2A4E6F5C"/>
    <w:rsid w:val="2AEB069D"/>
    <w:rsid w:val="2B1D06D1"/>
    <w:rsid w:val="2B4B8A2A"/>
    <w:rsid w:val="2BAD69ED"/>
    <w:rsid w:val="2BB2B30B"/>
    <w:rsid w:val="2C0CB086"/>
    <w:rsid w:val="2C726B11"/>
    <w:rsid w:val="2CAB444D"/>
    <w:rsid w:val="2CFDB3B4"/>
    <w:rsid w:val="2D191F47"/>
    <w:rsid w:val="2D278207"/>
    <w:rsid w:val="2D9DD466"/>
    <w:rsid w:val="2E6BBB1D"/>
    <w:rsid w:val="2E6EF929"/>
    <w:rsid w:val="2E9852EC"/>
    <w:rsid w:val="2EB2BEA0"/>
    <w:rsid w:val="2F4E9284"/>
    <w:rsid w:val="303EE88A"/>
    <w:rsid w:val="309E7816"/>
    <w:rsid w:val="32F1CB6B"/>
    <w:rsid w:val="33344312"/>
    <w:rsid w:val="338AA945"/>
    <w:rsid w:val="33A0A042"/>
    <w:rsid w:val="33B3DB01"/>
    <w:rsid w:val="353F46CF"/>
    <w:rsid w:val="35BAAA77"/>
    <w:rsid w:val="35C8EFFD"/>
    <w:rsid w:val="3612EB2B"/>
    <w:rsid w:val="37347A69"/>
    <w:rsid w:val="3783470C"/>
    <w:rsid w:val="37E95CAC"/>
    <w:rsid w:val="385AF46F"/>
    <w:rsid w:val="397087C8"/>
    <w:rsid w:val="39B8E079"/>
    <w:rsid w:val="3AE5F5B7"/>
    <w:rsid w:val="3AFB2AD5"/>
    <w:rsid w:val="3B33D230"/>
    <w:rsid w:val="3B3A79E6"/>
    <w:rsid w:val="3B54455C"/>
    <w:rsid w:val="3B789A6B"/>
    <w:rsid w:val="3B8B401F"/>
    <w:rsid w:val="3BEAE05B"/>
    <w:rsid w:val="3CCACE34"/>
    <w:rsid w:val="3CE12A25"/>
    <w:rsid w:val="3CE625E5"/>
    <w:rsid w:val="3CFD1DB0"/>
    <w:rsid w:val="3D06D185"/>
    <w:rsid w:val="3D8DE272"/>
    <w:rsid w:val="3D9759E9"/>
    <w:rsid w:val="3E474D07"/>
    <w:rsid w:val="3E6DDFDB"/>
    <w:rsid w:val="3E91B0B0"/>
    <w:rsid w:val="3EA10427"/>
    <w:rsid w:val="3EC625BF"/>
    <w:rsid w:val="3ECC3339"/>
    <w:rsid w:val="3F3710F1"/>
    <w:rsid w:val="3F4DE507"/>
    <w:rsid w:val="3F6BD72A"/>
    <w:rsid w:val="3F9D7351"/>
    <w:rsid w:val="3FCA6ADE"/>
    <w:rsid w:val="405C129A"/>
    <w:rsid w:val="40C01E85"/>
    <w:rsid w:val="41C80FCF"/>
    <w:rsid w:val="41E5081C"/>
    <w:rsid w:val="422974C5"/>
    <w:rsid w:val="422A048D"/>
    <w:rsid w:val="42FB968C"/>
    <w:rsid w:val="4306DBDD"/>
    <w:rsid w:val="43D4840C"/>
    <w:rsid w:val="4430DDD2"/>
    <w:rsid w:val="4454A38D"/>
    <w:rsid w:val="447B4795"/>
    <w:rsid w:val="44B8D730"/>
    <w:rsid w:val="453D5651"/>
    <w:rsid w:val="455546D6"/>
    <w:rsid w:val="46282575"/>
    <w:rsid w:val="465784B2"/>
    <w:rsid w:val="4675CC00"/>
    <w:rsid w:val="4773FC20"/>
    <w:rsid w:val="4794630E"/>
    <w:rsid w:val="47C4E799"/>
    <w:rsid w:val="47F3F67B"/>
    <w:rsid w:val="48163658"/>
    <w:rsid w:val="481E4CCD"/>
    <w:rsid w:val="4858FE4D"/>
    <w:rsid w:val="4898F8CC"/>
    <w:rsid w:val="48D3687C"/>
    <w:rsid w:val="498140F7"/>
    <w:rsid w:val="49E2F3EF"/>
    <w:rsid w:val="4ABE1359"/>
    <w:rsid w:val="4B6847C8"/>
    <w:rsid w:val="4B7D60E9"/>
    <w:rsid w:val="4C272651"/>
    <w:rsid w:val="4C348162"/>
    <w:rsid w:val="4C89F9FB"/>
    <w:rsid w:val="4CED4F5C"/>
    <w:rsid w:val="4D507610"/>
    <w:rsid w:val="4D544E39"/>
    <w:rsid w:val="4D7FD019"/>
    <w:rsid w:val="4D830881"/>
    <w:rsid w:val="4DC3E18C"/>
    <w:rsid w:val="4DECC839"/>
    <w:rsid w:val="4E362508"/>
    <w:rsid w:val="4E6079C6"/>
    <w:rsid w:val="4E7F9ACE"/>
    <w:rsid w:val="4FF950B5"/>
    <w:rsid w:val="50031770"/>
    <w:rsid w:val="50268956"/>
    <w:rsid w:val="503D2AA4"/>
    <w:rsid w:val="50894EE5"/>
    <w:rsid w:val="508DC7C6"/>
    <w:rsid w:val="50D25921"/>
    <w:rsid w:val="51785EC9"/>
    <w:rsid w:val="51958118"/>
    <w:rsid w:val="519A0737"/>
    <w:rsid w:val="519E362D"/>
    <w:rsid w:val="51D6AA90"/>
    <w:rsid w:val="52233D8D"/>
    <w:rsid w:val="52437613"/>
    <w:rsid w:val="5245743C"/>
    <w:rsid w:val="5264356F"/>
    <w:rsid w:val="5280A331"/>
    <w:rsid w:val="52D286D4"/>
    <w:rsid w:val="54815765"/>
    <w:rsid w:val="5492F1D3"/>
    <w:rsid w:val="55083FE7"/>
    <w:rsid w:val="55585C0F"/>
    <w:rsid w:val="55972BCC"/>
    <w:rsid w:val="570BAB67"/>
    <w:rsid w:val="5862CC86"/>
    <w:rsid w:val="590A9B7F"/>
    <w:rsid w:val="594B1F0E"/>
    <w:rsid w:val="59B8CF98"/>
    <w:rsid w:val="5A5C3152"/>
    <w:rsid w:val="5A69FDF5"/>
    <w:rsid w:val="5ACA6D98"/>
    <w:rsid w:val="5AE0C58D"/>
    <w:rsid w:val="5AEF8831"/>
    <w:rsid w:val="5B14B968"/>
    <w:rsid w:val="5B911421"/>
    <w:rsid w:val="5BE41117"/>
    <w:rsid w:val="5CDB708A"/>
    <w:rsid w:val="5D13E91C"/>
    <w:rsid w:val="5DF21D71"/>
    <w:rsid w:val="5E4D53C6"/>
    <w:rsid w:val="5E509601"/>
    <w:rsid w:val="5EC2C0BD"/>
    <w:rsid w:val="5F5FA28B"/>
    <w:rsid w:val="5FD90643"/>
    <w:rsid w:val="5FE30822"/>
    <w:rsid w:val="608FEAB7"/>
    <w:rsid w:val="60CA66F0"/>
    <w:rsid w:val="61950D36"/>
    <w:rsid w:val="61AB9FE3"/>
    <w:rsid w:val="61D65014"/>
    <w:rsid w:val="621E3174"/>
    <w:rsid w:val="62C7E8AB"/>
    <w:rsid w:val="63496F2C"/>
    <w:rsid w:val="636C6C59"/>
    <w:rsid w:val="637BC980"/>
    <w:rsid w:val="638F8A5D"/>
    <w:rsid w:val="64443A00"/>
    <w:rsid w:val="6452A304"/>
    <w:rsid w:val="65471AC5"/>
    <w:rsid w:val="656E1311"/>
    <w:rsid w:val="65864E4A"/>
    <w:rsid w:val="65998ABB"/>
    <w:rsid w:val="65B53711"/>
    <w:rsid w:val="6652EA9C"/>
    <w:rsid w:val="6696BA71"/>
    <w:rsid w:val="66E066D4"/>
    <w:rsid w:val="678EF061"/>
    <w:rsid w:val="67F0DCB0"/>
    <w:rsid w:val="683464DC"/>
    <w:rsid w:val="68848A7F"/>
    <w:rsid w:val="68B05F11"/>
    <w:rsid w:val="68BBE8E1"/>
    <w:rsid w:val="68CC3B0A"/>
    <w:rsid w:val="68F247AC"/>
    <w:rsid w:val="699191B2"/>
    <w:rsid w:val="69A39D9E"/>
    <w:rsid w:val="69B8ABBC"/>
    <w:rsid w:val="69D3DC93"/>
    <w:rsid w:val="69D81DC4"/>
    <w:rsid w:val="69FBB755"/>
    <w:rsid w:val="6B3F709A"/>
    <w:rsid w:val="6BF22608"/>
    <w:rsid w:val="6C40C0F0"/>
    <w:rsid w:val="6C8F089A"/>
    <w:rsid w:val="6C902A94"/>
    <w:rsid w:val="6CD5556D"/>
    <w:rsid w:val="6D05F79D"/>
    <w:rsid w:val="6D26FD2B"/>
    <w:rsid w:val="6D9695DA"/>
    <w:rsid w:val="6E310ACD"/>
    <w:rsid w:val="6E4E1CFB"/>
    <w:rsid w:val="6EA4D9EB"/>
    <w:rsid w:val="6EB24191"/>
    <w:rsid w:val="6F381C4A"/>
    <w:rsid w:val="6FA4ADF7"/>
    <w:rsid w:val="6FDA9393"/>
    <w:rsid w:val="7084E14F"/>
    <w:rsid w:val="70A338A1"/>
    <w:rsid w:val="7164B7E9"/>
    <w:rsid w:val="7267F7DF"/>
    <w:rsid w:val="72900693"/>
    <w:rsid w:val="72D5CF9C"/>
    <w:rsid w:val="73576EDE"/>
    <w:rsid w:val="735B927E"/>
    <w:rsid w:val="7365A38D"/>
    <w:rsid w:val="73E517AF"/>
    <w:rsid w:val="74C18944"/>
    <w:rsid w:val="74D3D5EE"/>
    <w:rsid w:val="751BEB03"/>
    <w:rsid w:val="7520B684"/>
    <w:rsid w:val="755CEADB"/>
    <w:rsid w:val="757D189E"/>
    <w:rsid w:val="757ED5D3"/>
    <w:rsid w:val="75E6DDD5"/>
    <w:rsid w:val="7648B1AE"/>
    <w:rsid w:val="76C89726"/>
    <w:rsid w:val="76D436A6"/>
    <w:rsid w:val="76E1D99E"/>
    <w:rsid w:val="778374BC"/>
    <w:rsid w:val="77B80976"/>
    <w:rsid w:val="77CD979D"/>
    <w:rsid w:val="77E705F4"/>
    <w:rsid w:val="7805F489"/>
    <w:rsid w:val="7815C687"/>
    <w:rsid w:val="79376192"/>
    <w:rsid w:val="79A1E0DD"/>
    <w:rsid w:val="79B1FF42"/>
    <w:rsid w:val="79B6C37B"/>
    <w:rsid w:val="79C4017E"/>
    <w:rsid w:val="7A7DCC78"/>
    <w:rsid w:val="7B54491D"/>
    <w:rsid w:val="7BB17F03"/>
    <w:rsid w:val="7BF7BFCC"/>
    <w:rsid w:val="7C038EB1"/>
    <w:rsid w:val="7C1B7587"/>
    <w:rsid w:val="7C2130ED"/>
    <w:rsid w:val="7C4F5236"/>
    <w:rsid w:val="7C71C872"/>
    <w:rsid w:val="7C74C3D0"/>
    <w:rsid w:val="7C9BD80F"/>
    <w:rsid w:val="7CB87373"/>
    <w:rsid w:val="7D259C7E"/>
    <w:rsid w:val="7D40C970"/>
    <w:rsid w:val="7D759FC8"/>
    <w:rsid w:val="7D9F31C5"/>
    <w:rsid w:val="7E20C084"/>
    <w:rsid w:val="7E4A90A0"/>
    <w:rsid w:val="7E546806"/>
    <w:rsid w:val="7E697642"/>
    <w:rsid w:val="7E8913B7"/>
    <w:rsid w:val="7EB4DDC0"/>
    <w:rsid w:val="7F200A1F"/>
    <w:rsid w:val="7F80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923B0"/>
  <w14:defaultImageDpi w14:val="300"/>
  <w15:docId w15:val="{CAA96001-0B14-4BE6-85B0-6F0515FA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4E5AB1"/>
    <w:pPr>
      <w:keepNext/>
      <w:jc w:val="right"/>
      <w:outlineLvl w:val="1"/>
    </w:pPr>
    <w:rPr>
      <w:rFonts w:ascii="Arial Black" w:eastAsia="Times New Roman" w:hAnsi="Arial Black" w:cs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3F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4943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5D77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E5AB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AB1"/>
  </w:style>
  <w:style w:type="paragraph" w:styleId="Piedepgina">
    <w:name w:val="footer"/>
    <w:basedOn w:val="Normal"/>
    <w:link w:val="PiedepginaCar"/>
    <w:unhideWhenUsed/>
    <w:rsid w:val="004E5A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E5AB1"/>
  </w:style>
  <w:style w:type="character" w:customStyle="1" w:styleId="Ttulo2Car">
    <w:name w:val="Título 2 Car"/>
    <w:basedOn w:val="Fuentedeprrafopredeter"/>
    <w:link w:val="Ttulo2"/>
    <w:rsid w:val="004E5AB1"/>
    <w:rPr>
      <w:rFonts w:ascii="Arial Black" w:eastAsia="Times New Roman" w:hAnsi="Arial Black" w:cs="Times New Roman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3EAE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5A2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rsid w:val="00AD5C5A"/>
    <w:pPr>
      <w:jc w:val="both"/>
    </w:pPr>
    <w:rPr>
      <w:rFonts w:ascii="Tahoma" w:eastAsia="Times New Roman" w:hAnsi="Tahoma" w:cs="Tahoma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AD5C5A"/>
    <w:rPr>
      <w:rFonts w:ascii="Tahoma" w:eastAsia="Times New Roman" w:hAnsi="Tahoma" w:cs="Tahoma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4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49E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D3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26EE7C6A40BC44963771C8D8B30A0D" ma:contentTypeVersion="13" ma:contentTypeDescription="Crear nuevo documento." ma:contentTypeScope="" ma:versionID="499a4ba316c4aa3ec9cf09f9cf1ff50f">
  <xsd:schema xmlns:xsd="http://www.w3.org/2001/XMLSchema" xmlns:xs="http://www.w3.org/2001/XMLSchema" xmlns:p="http://schemas.microsoft.com/office/2006/metadata/properties" xmlns:ns3="96228e39-7355-4b05-9e2e-906762a3b110" xmlns:ns4="3de8a1da-30be-43fe-b53c-756464353933" targetNamespace="http://schemas.microsoft.com/office/2006/metadata/properties" ma:root="true" ma:fieldsID="da3a18b7da323339fe3c24b92147dfef" ns3:_="" ns4:_="">
    <xsd:import namespace="96228e39-7355-4b05-9e2e-906762a3b110"/>
    <xsd:import namespace="3de8a1da-30be-43fe-b53c-7564643539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8e39-7355-4b05-9e2e-906762a3b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8a1da-30be-43fe-b53c-7564643539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46FE73-322A-4992-979D-D3C9831EF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8e39-7355-4b05-9e2e-906762a3b110"/>
    <ds:schemaRef ds:uri="3de8a1da-30be-43fe-b53c-7564643539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AB807D-11AB-4DE8-94FE-304FFCD61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D5530-87CC-46CC-8346-DD7302E513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802</Words>
  <Characters>4415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David Ruipérez CGE</cp:lastModifiedBy>
  <cp:revision>4</cp:revision>
  <cp:lastPrinted>2019-09-27T21:39:00Z</cp:lastPrinted>
  <dcterms:created xsi:type="dcterms:W3CDTF">2020-05-14T13:30:00Z</dcterms:created>
  <dcterms:modified xsi:type="dcterms:W3CDTF">2020-05-14T13:33:00Z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0x0101000B26EE7C6A40BC44963771C8D8B30A0D</vt:lpwstr>
  </property>
</Properties>
</file>