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DA85A" w14:textId="6097282C" w:rsidR="00482D75" w:rsidRPr="00BC0643" w:rsidRDefault="00482D75" w:rsidP="00482D75">
      <w:pPr>
        <w:ind w:left="-709" w:right="-433"/>
        <w:jc w:val="right"/>
        <w:rPr>
          <w:rFonts w:ascii="Arial Narrow" w:hAnsi="Arial Narrow"/>
          <w:b/>
          <w:color w:val="000000"/>
          <w:sz w:val="40"/>
          <w:szCs w:val="40"/>
          <w:u w:val="single"/>
        </w:rPr>
      </w:pPr>
      <w:r>
        <w:rPr>
          <w:rFonts w:ascii="Arial Narrow" w:hAnsi="Arial Narrow"/>
          <w:b/>
          <w:sz w:val="40"/>
          <w:szCs w:val="40"/>
        </w:rPr>
        <w:tab/>
      </w:r>
      <w:r>
        <w:rPr>
          <w:rFonts w:ascii="Arial Narrow" w:hAnsi="Arial Narrow"/>
          <w:b/>
          <w:sz w:val="40"/>
          <w:szCs w:val="40"/>
        </w:rPr>
        <w:tab/>
      </w:r>
      <w:r>
        <w:rPr>
          <w:rFonts w:ascii="Arial Narrow" w:hAnsi="Arial Narrow"/>
          <w:b/>
          <w:sz w:val="22"/>
          <w:szCs w:val="22"/>
          <w:u w:val="single"/>
        </w:rPr>
        <w:t>NOTA DE PRENSA</w:t>
      </w:r>
      <w:r w:rsidRPr="004936D9">
        <w:rPr>
          <w:rFonts w:ascii="Arial Narrow" w:hAnsi="Arial Narrow"/>
          <w:b/>
          <w:sz w:val="28"/>
          <w:szCs w:val="28"/>
          <w:u w:val="single"/>
        </w:rPr>
        <w:br/>
      </w:r>
    </w:p>
    <w:p w14:paraId="1FFC0B72" w14:textId="2163F238" w:rsidR="00013524" w:rsidRDefault="00D83636" w:rsidP="7BC3C509">
      <w:pPr>
        <w:ind w:left="-709" w:right="-433"/>
        <w:jc w:val="center"/>
        <w:rPr>
          <w:rFonts w:ascii="Arial Narrow" w:hAnsi="Arial Narrow"/>
          <w:sz w:val="28"/>
          <w:szCs w:val="28"/>
          <w:u w:val="single"/>
        </w:rPr>
      </w:pPr>
      <w:hyperlink r:id="rId11" w:history="1">
        <w:r w:rsidR="00987AF3" w:rsidRPr="008125DE">
          <w:rPr>
            <w:rStyle w:val="Hipervnculo"/>
            <w:rFonts w:ascii="Arial Narrow" w:hAnsi="Arial Narrow"/>
            <w:sz w:val="28"/>
            <w:szCs w:val="28"/>
          </w:rPr>
          <w:t>Desca</w:t>
        </w:r>
        <w:r w:rsidR="00F91158" w:rsidRPr="008125DE">
          <w:rPr>
            <w:rStyle w:val="Hipervnculo"/>
            <w:rFonts w:ascii="Arial Narrow" w:hAnsi="Arial Narrow"/>
            <w:sz w:val="28"/>
            <w:szCs w:val="28"/>
          </w:rPr>
          <w:t>rga aquí los materi</w:t>
        </w:r>
        <w:r w:rsidR="008125DE" w:rsidRPr="008125DE">
          <w:rPr>
            <w:rStyle w:val="Hipervnculo"/>
            <w:rFonts w:ascii="Arial Narrow" w:hAnsi="Arial Narrow"/>
            <w:sz w:val="28"/>
            <w:szCs w:val="28"/>
          </w:rPr>
          <w:t>ales disponibles</w:t>
        </w:r>
      </w:hyperlink>
    </w:p>
    <w:p w14:paraId="4857F49E" w14:textId="77777777" w:rsidR="00013524" w:rsidRDefault="00013524" w:rsidP="7BC3C509">
      <w:pPr>
        <w:ind w:left="-709" w:right="-433"/>
        <w:jc w:val="center"/>
        <w:rPr>
          <w:rFonts w:ascii="Arial Narrow" w:hAnsi="Arial Narrow"/>
          <w:sz w:val="28"/>
          <w:szCs w:val="28"/>
          <w:u w:val="single"/>
        </w:rPr>
      </w:pPr>
    </w:p>
    <w:p w14:paraId="43111DF6" w14:textId="77777777" w:rsidR="00482D75" w:rsidRPr="0051397E" w:rsidRDefault="00482D75" w:rsidP="00482D75">
      <w:pPr>
        <w:ind w:left="-709" w:right="-433"/>
        <w:jc w:val="center"/>
        <w:rPr>
          <w:rFonts w:ascii="Arial Narrow" w:hAnsi="Arial Narrow"/>
          <w:bCs/>
          <w:sz w:val="28"/>
          <w:szCs w:val="28"/>
          <w:u w:val="single"/>
        </w:rPr>
      </w:pPr>
    </w:p>
    <w:p w14:paraId="09ADFF52" w14:textId="743C82E5" w:rsidR="45F4F0F3" w:rsidRDefault="00D71781" w:rsidP="5AF1D271">
      <w:pPr>
        <w:ind w:left="-709" w:right="-433"/>
        <w:jc w:val="center"/>
        <w:rPr>
          <w:rFonts w:ascii="Arial Narrow" w:hAnsi="Arial Narrow"/>
          <w:b/>
          <w:bCs/>
          <w:sz w:val="40"/>
          <w:szCs w:val="40"/>
        </w:rPr>
      </w:pPr>
      <w:r w:rsidRPr="31F7D8AF">
        <w:rPr>
          <w:rFonts w:ascii="Arial Narrow" w:hAnsi="Arial Narrow"/>
          <w:b/>
          <w:bCs/>
          <w:sz w:val="40"/>
          <w:szCs w:val="40"/>
        </w:rPr>
        <w:t>Las enfermeras</w:t>
      </w:r>
      <w:r w:rsidR="28F113B5" w:rsidRPr="31F7D8AF">
        <w:rPr>
          <w:rFonts w:ascii="Arial Narrow" w:hAnsi="Arial Narrow"/>
          <w:b/>
          <w:bCs/>
          <w:sz w:val="40"/>
          <w:szCs w:val="40"/>
        </w:rPr>
        <w:t xml:space="preserve"> </w:t>
      </w:r>
      <w:r w:rsidR="00724940">
        <w:rPr>
          <w:rFonts w:ascii="Arial Narrow" w:hAnsi="Arial Narrow"/>
          <w:b/>
          <w:bCs/>
          <w:sz w:val="40"/>
          <w:szCs w:val="40"/>
        </w:rPr>
        <w:t xml:space="preserve">dan las claves para </w:t>
      </w:r>
      <w:r w:rsidR="00964D24">
        <w:rPr>
          <w:rFonts w:ascii="Arial Narrow" w:hAnsi="Arial Narrow"/>
          <w:b/>
          <w:bCs/>
          <w:sz w:val="40"/>
          <w:szCs w:val="40"/>
        </w:rPr>
        <w:t>comprar</w:t>
      </w:r>
      <w:r w:rsidR="00724940">
        <w:rPr>
          <w:rFonts w:ascii="Arial Narrow" w:hAnsi="Arial Narrow"/>
          <w:b/>
          <w:bCs/>
          <w:sz w:val="40"/>
          <w:szCs w:val="40"/>
        </w:rPr>
        <w:t xml:space="preserve"> </w:t>
      </w:r>
      <w:r w:rsidR="001934F6">
        <w:rPr>
          <w:rFonts w:ascii="Arial Narrow" w:hAnsi="Arial Narrow"/>
          <w:b/>
          <w:bCs/>
          <w:sz w:val="40"/>
          <w:szCs w:val="40"/>
        </w:rPr>
        <w:t>la mascarilla correcta</w:t>
      </w:r>
    </w:p>
    <w:p w14:paraId="58DC7E5D" w14:textId="77777777" w:rsidR="00641312" w:rsidRDefault="00641312" w:rsidP="5AF1D271">
      <w:pPr>
        <w:ind w:left="-709" w:right="-433"/>
        <w:jc w:val="center"/>
        <w:rPr>
          <w:rFonts w:ascii="Arial Narrow" w:hAnsi="Arial Narrow"/>
          <w:b/>
          <w:bCs/>
          <w:sz w:val="40"/>
          <w:szCs w:val="40"/>
        </w:rPr>
      </w:pPr>
    </w:p>
    <w:p w14:paraId="1C0FB4C0" w14:textId="1310E504" w:rsidR="003466A8" w:rsidRPr="007357A1" w:rsidRDefault="00C20282" w:rsidP="009312BC">
      <w:pPr>
        <w:pStyle w:val="Prrafodelista"/>
        <w:numPr>
          <w:ilvl w:val="0"/>
          <w:numId w:val="4"/>
        </w:numPr>
        <w:spacing w:before="180" w:after="0"/>
        <w:ind w:left="-142" w:right="-291" w:hanging="425"/>
        <w:jc w:val="both"/>
        <w:rPr>
          <w:rFonts w:ascii="Tahoma" w:eastAsia="Times New Roman" w:hAnsi="Tahoma" w:cs="Tahoma"/>
          <w:b/>
          <w:bCs/>
          <w:sz w:val="24"/>
          <w:szCs w:val="24"/>
        </w:rPr>
      </w:pPr>
      <w:r>
        <w:rPr>
          <w:rFonts w:ascii="Tahoma" w:eastAsia="Times New Roman" w:hAnsi="Tahoma" w:cs="Tahoma"/>
          <w:b/>
          <w:bCs/>
        </w:rPr>
        <w:t xml:space="preserve">¿Son todas las mascarillas adecuadas para cada situación? ¿En qué debemos fijarnos para comprar? </w:t>
      </w:r>
      <w:r w:rsidR="00BE6D1D">
        <w:rPr>
          <w:rFonts w:ascii="Tahoma" w:eastAsia="Times New Roman" w:hAnsi="Tahoma" w:cs="Tahoma"/>
          <w:b/>
          <w:bCs/>
        </w:rPr>
        <w:t>A</w:t>
      </w:r>
      <w:r w:rsidR="00BE6D1D" w:rsidRPr="005850B2">
        <w:rPr>
          <w:rFonts w:ascii="Tahoma" w:eastAsia="Times New Roman" w:hAnsi="Tahoma" w:cs="Tahoma"/>
          <w:b/>
          <w:bCs/>
        </w:rPr>
        <w:t>nte la reciente regulación del B</w:t>
      </w:r>
      <w:r w:rsidR="00BE6D1D">
        <w:rPr>
          <w:rFonts w:ascii="Tahoma" w:eastAsia="Times New Roman" w:hAnsi="Tahoma" w:cs="Tahoma"/>
          <w:b/>
          <w:bCs/>
        </w:rPr>
        <w:t xml:space="preserve">oletín </w:t>
      </w:r>
      <w:r w:rsidR="00BE6D1D" w:rsidRPr="005850B2">
        <w:rPr>
          <w:rFonts w:ascii="Tahoma" w:eastAsia="Times New Roman" w:hAnsi="Tahoma" w:cs="Tahoma"/>
          <w:b/>
          <w:bCs/>
        </w:rPr>
        <w:t>O</w:t>
      </w:r>
      <w:r w:rsidR="00BE6D1D">
        <w:rPr>
          <w:rFonts w:ascii="Tahoma" w:eastAsia="Times New Roman" w:hAnsi="Tahoma" w:cs="Tahoma"/>
          <w:b/>
          <w:bCs/>
        </w:rPr>
        <w:t xml:space="preserve">ficial del </w:t>
      </w:r>
      <w:r w:rsidR="00BE6D1D" w:rsidRPr="005850B2">
        <w:rPr>
          <w:rFonts w:ascii="Tahoma" w:eastAsia="Times New Roman" w:hAnsi="Tahoma" w:cs="Tahoma"/>
          <w:b/>
          <w:bCs/>
        </w:rPr>
        <w:t>E</w:t>
      </w:r>
      <w:r w:rsidR="00BE6D1D">
        <w:rPr>
          <w:rFonts w:ascii="Tahoma" w:eastAsia="Times New Roman" w:hAnsi="Tahoma" w:cs="Tahoma"/>
          <w:b/>
          <w:bCs/>
        </w:rPr>
        <w:t>stado (BOE)</w:t>
      </w:r>
      <w:r w:rsidR="00BE6D1D" w:rsidRPr="005850B2">
        <w:rPr>
          <w:rFonts w:ascii="Tahoma" w:eastAsia="Times New Roman" w:hAnsi="Tahoma" w:cs="Tahoma"/>
          <w:b/>
          <w:bCs/>
        </w:rPr>
        <w:t xml:space="preserve"> de los requisitos para comercializar</w:t>
      </w:r>
      <w:r w:rsidR="00BE6D1D">
        <w:rPr>
          <w:rFonts w:ascii="Tahoma" w:eastAsia="Times New Roman" w:hAnsi="Tahoma" w:cs="Tahoma"/>
          <w:b/>
          <w:bCs/>
        </w:rPr>
        <w:t xml:space="preserve"> las mascarillas higiénicas</w:t>
      </w:r>
      <w:r w:rsidR="00904779">
        <w:rPr>
          <w:rFonts w:ascii="Tahoma" w:eastAsia="Times New Roman" w:hAnsi="Tahoma" w:cs="Tahoma"/>
          <w:b/>
          <w:bCs/>
        </w:rPr>
        <w:t>,</w:t>
      </w:r>
      <w:r w:rsidR="00BE6D1D">
        <w:rPr>
          <w:rFonts w:ascii="Tahoma" w:eastAsia="Times New Roman" w:hAnsi="Tahoma" w:cs="Tahoma"/>
          <w:b/>
          <w:bCs/>
        </w:rPr>
        <w:t xml:space="preserve"> desde </w:t>
      </w:r>
      <w:r w:rsidR="00AB6533">
        <w:rPr>
          <w:rFonts w:ascii="Tahoma" w:eastAsia="Times New Roman" w:hAnsi="Tahoma" w:cs="Tahoma"/>
          <w:b/>
          <w:bCs/>
        </w:rPr>
        <w:t>la Organización Colegial de Enfermería</w:t>
      </w:r>
      <w:r w:rsidR="00BE6D1D">
        <w:rPr>
          <w:rFonts w:ascii="Tahoma" w:eastAsia="Times New Roman" w:hAnsi="Tahoma" w:cs="Tahoma"/>
          <w:b/>
          <w:bCs/>
        </w:rPr>
        <w:t xml:space="preserve"> se ha elaborado una infografía para resolver esta</w:t>
      </w:r>
      <w:r w:rsidR="004421E7">
        <w:rPr>
          <w:rFonts w:ascii="Tahoma" w:eastAsia="Times New Roman" w:hAnsi="Tahoma" w:cs="Tahoma"/>
          <w:b/>
          <w:bCs/>
        </w:rPr>
        <w:t>s</w:t>
      </w:r>
      <w:r w:rsidR="00BE6D1D">
        <w:rPr>
          <w:rFonts w:ascii="Tahoma" w:eastAsia="Times New Roman" w:hAnsi="Tahoma" w:cs="Tahoma"/>
          <w:b/>
          <w:bCs/>
        </w:rPr>
        <w:t xml:space="preserve"> y otras dudas.</w:t>
      </w:r>
      <w:r w:rsidR="00706596" w:rsidRPr="007357A1">
        <w:rPr>
          <w:rFonts w:ascii="Tahoma" w:eastAsia="Times New Roman" w:hAnsi="Tahoma" w:cs="Tahoma"/>
          <w:b/>
          <w:bCs/>
        </w:rPr>
        <w:t xml:space="preserve"> </w:t>
      </w:r>
      <w:r w:rsidR="00E74564" w:rsidRPr="007357A1">
        <w:rPr>
          <w:rFonts w:ascii="Tahoma" w:eastAsia="Times New Roman" w:hAnsi="Tahoma" w:cs="Tahoma"/>
          <w:b/>
          <w:bCs/>
        </w:rPr>
        <w:t>Así</w:t>
      </w:r>
      <w:r w:rsidR="008807D8">
        <w:rPr>
          <w:rFonts w:ascii="Tahoma" w:eastAsia="Times New Roman" w:hAnsi="Tahoma" w:cs="Tahoma"/>
          <w:b/>
          <w:bCs/>
        </w:rPr>
        <w:t>,</w:t>
      </w:r>
      <w:r w:rsidR="00E74564" w:rsidRPr="007357A1">
        <w:rPr>
          <w:rFonts w:ascii="Tahoma" w:eastAsia="Times New Roman" w:hAnsi="Tahoma" w:cs="Tahoma"/>
          <w:b/>
          <w:bCs/>
        </w:rPr>
        <w:t xml:space="preserve"> las enfermeras </w:t>
      </w:r>
      <w:r w:rsidR="00BE6D1D">
        <w:rPr>
          <w:rFonts w:ascii="Tahoma" w:eastAsia="Times New Roman" w:hAnsi="Tahoma" w:cs="Tahoma"/>
          <w:b/>
          <w:bCs/>
        </w:rPr>
        <w:t>ofrecen a la población</w:t>
      </w:r>
      <w:r w:rsidR="00E74564" w:rsidRPr="007357A1">
        <w:rPr>
          <w:rFonts w:ascii="Tahoma" w:eastAsia="Times New Roman" w:hAnsi="Tahoma" w:cs="Tahoma"/>
          <w:b/>
          <w:bCs/>
        </w:rPr>
        <w:t xml:space="preserve"> las claves para </w:t>
      </w:r>
      <w:r w:rsidR="2CEF3A4B" w:rsidRPr="132E0656">
        <w:rPr>
          <w:rFonts w:ascii="Tahoma" w:eastAsia="Times New Roman" w:hAnsi="Tahoma" w:cs="Tahoma"/>
          <w:b/>
          <w:bCs/>
        </w:rPr>
        <w:t>ayudar a decidir sobre la compra más segura posible en cada caso.</w:t>
      </w:r>
      <w:r w:rsidR="00183EF8" w:rsidRPr="007357A1">
        <w:rPr>
          <w:rFonts w:ascii="Tahoma" w:eastAsia="Times New Roman" w:hAnsi="Tahoma" w:cs="Tahoma"/>
          <w:b/>
          <w:bCs/>
        </w:rPr>
        <w:t xml:space="preserve"> </w:t>
      </w:r>
    </w:p>
    <w:p w14:paraId="166ECEDD" w14:textId="77777777" w:rsidR="003466A8" w:rsidRPr="003466A8" w:rsidRDefault="003466A8" w:rsidP="004F3F92">
      <w:pPr>
        <w:pStyle w:val="Prrafodelista"/>
        <w:spacing w:before="180" w:after="0"/>
        <w:ind w:left="-142" w:right="-291"/>
        <w:jc w:val="both"/>
        <w:rPr>
          <w:rFonts w:ascii="Tahoma" w:eastAsia="Times New Roman" w:hAnsi="Tahoma" w:cs="Tahoma"/>
          <w:b/>
          <w:bCs/>
          <w:sz w:val="24"/>
          <w:szCs w:val="24"/>
        </w:rPr>
      </w:pPr>
    </w:p>
    <w:p w14:paraId="79492365" w14:textId="6729E615" w:rsidR="004F3F92" w:rsidRPr="004F3F92" w:rsidRDefault="00750380" w:rsidP="009312BC">
      <w:pPr>
        <w:pStyle w:val="Prrafodelista"/>
        <w:numPr>
          <w:ilvl w:val="0"/>
          <w:numId w:val="4"/>
        </w:numPr>
        <w:spacing w:before="180" w:after="0"/>
        <w:ind w:left="-142" w:right="-291" w:hanging="425"/>
        <w:jc w:val="both"/>
        <w:rPr>
          <w:rFonts w:eastAsiaTheme="minorEastAsia"/>
          <w:b/>
          <w:bCs/>
          <w:sz w:val="24"/>
          <w:szCs w:val="24"/>
        </w:rPr>
      </w:pPr>
      <w:r>
        <w:rPr>
          <w:rFonts w:ascii="Tahoma" w:eastAsia="Times New Roman" w:hAnsi="Tahoma" w:cs="Tahoma"/>
          <w:b/>
          <w:bCs/>
        </w:rPr>
        <w:t>“</w:t>
      </w:r>
      <w:r w:rsidR="001934F6">
        <w:rPr>
          <w:rFonts w:ascii="Tahoma" w:eastAsia="Times New Roman" w:hAnsi="Tahoma" w:cs="Tahoma"/>
          <w:b/>
          <w:bCs/>
        </w:rPr>
        <w:t xml:space="preserve">Es importante interiorizar que la protección </w:t>
      </w:r>
      <w:r w:rsidRPr="06E67DC2">
        <w:rPr>
          <w:rFonts w:ascii="Tahoma" w:eastAsia="Times New Roman" w:hAnsi="Tahoma" w:cs="Tahoma"/>
          <w:b/>
          <w:bCs/>
        </w:rPr>
        <w:t>depende</w:t>
      </w:r>
      <w:r w:rsidR="001934F6">
        <w:rPr>
          <w:rFonts w:ascii="Tahoma" w:eastAsia="Times New Roman" w:hAnsi="Tahoma" w:cs="Tahoma"/>
          <w:b/>
          <w:bCs/>
        </w:rPr>
        <w:t xml:space="preserve"> de la situación concreta</w:t>
      </w:r>
      <w:r>
        <w:rPr>
          <w:rFonts w:ascii="Tahoma" w:eastAsia="Times New Roman" w:hAnsi="Tahoma" w:cs="Tahoma"/>
          <w:b/>
          <w:bCs/>
        </w:rPr>
        <w:t xml:space="preserve">. </w:t>
      </w:r>
      <w:r w:rsidR="001F6842" w:rsidRPr="001F6842">
        <w:rPr>
          <w:rFonts w:ascii="Tahoma" w:eastAsia="Times New Roman" w:hAnsi="Tahoma" w:cs="Tahoma"/>
          <w:b/>
          <w:bCs/>
        </w:rPr>
        <w:t>Debemos evaluar el riesgo de transmisión del SARS-CoV-2, siendo mayor en espacios cerrados con poca ventilación, en los que sea más complicado mantener la distancia de seguridad y donde se realicen procedimientos que aumenten la generación de aerosoles</w:t>
      </w:r>
      <w:r w:rsidR="001934F6">
        <w:rPr>
          <w:rFonts w:ascii="Tahoma" w:eastAsia="Times New Roman" w:hAnsi="Tahoma" w:cs="Tahoma"/>
          <w:b/>
          <w:bCs/>
        </w:rPr>
        <w:t xml:space="preserve">”, explica Florentino Pérez Raya, presidente del Consejo General de Enfermería. </w:t>
      </w:r>
    </w:p>
    <w:p w14:paraId="14C9C42F" w14:textId="77777777" w:rsidR="004F3F92" w:rsidRPr="004F3F92" w:rsidRDefault="004F3F92" w:rsidP="004F3F92">
      <w:pPr>
        <w:pStyle w:val="Prrafodelista"/>
        <w:rPr>
          <w:rFonts w:eastAsiaTheme="minorEastAsia"/>
          <w:b/>
          <w:bCs/>
          <w:sz w:val="24"/>
          <w:szCs w:val="24"/>
        </w:rPr>
      </w:pPr>
    </w:p>
    <w:p w14:paraId="11573647" w14:textId="6251DCD8" w:rsidR="007357A1" w:rsidRDefault="001934F6" w:rsidP="007357A1">
      <w:pPr>
        <w:pStyle w:val="Prrafodelista"/>
        <w:numPr>
          <w:ilvl w:val="0"/>
          <w:numId w:val="4"/>
        </w:numPr>
        <w:spacing w:before="180" w:after="0"/>
        <w:ind w:left="-142" w:right="-291" w:hanging="425"/>
        <w:jc w:val="both"/>
        <w:rPr>
          <w:rFonts w:ascii="Tahoma" w:eastAsia="Times New Roman" w:hAnsi="Tahoma" w:cs="Tahoma"/>
          <w:b/>
          <w:bCs/>
        </w:rPr>
      </w:pPr>
      <w:r>
        <w:rPr>
          <w:rFonts w:ascii="Tahoma" w:eastAsia="Times New Roman" w:hAnsi="Tahoma" w:cs="Tahoma"/>
          <w:b/>
          <w:bCs/>
        </w:rPr>
        <w:t xml:space="preserve">El BOE también establece una </w:t>
      </w:r>
      <w:r w:rsidR="001D753B">
        <w:rPr>
          <w:rFonts w:ascii="Tahoma" w:eastAsia="Times New Roman" w:hAnsi="Tahoma" w:cs="Tahoma"/>
          <w:b/>
          <w:bCs/>
        </w:rPr>
        <w:t>serie de obligaciones de información al consumidor. Entre otras exigencias</w:t>
      </w:r>
      <w:r w:rsidR="7C1EE83F" w:rsidRPr="32BE4DF6">
        <w:rPr>
          <w:rFonts w:ascii="Tahoma" w:eastAsia="Times New Roman" w:hAnsi="Tahoma" w:cs="Tahoma"/>
          <w:b/>
          <w:bCs/>
        </w:rPr>
        <w:t>,</w:t>
      </w:r>
      <w:r w:rsidR="001D753B">
        <w:rPr>
          <w:rFonts w:ascii="Tahoma" w:eastAsia="Times New Roman" w:hAnsi="Tahoma" w:cs="Tahoma"/>
          <w:b/>
          <w:bCs/>
        </w:rPr>
        <w:t xml:space="preserve"> determina que las mascarillas higiénicas siempre deberán especificar que no son Equipos de Protección Individual (EPI) para dejar claro que no están recomendadas en situaciones de alto riesgo de transmisión del virus.</w:t>
      </w:r>
    </w:p>
    <w:p w14:paraId="59C9F844" w14:textId="77777777" w:rsidR="007357A1" w:rsidRPr="007357A1" w:rsidRDefault="007357A1" w:rsidP="007357A1">
      <w:pPr>
        <w:pStyle w:val="Prrafodelista"/>
        <w:rPr>
          <w:rFonts w:ascii="Tahoma" w:eastAsia="Times New Roman" w:hAnsi="Tahoma" w:cs="Tahoma"/>
          <w:b/>
          <w:bCs/>
        </w:rPr>
      </w:pPr>
    </w:p>
    <w:p w14:paraId="2C942762" w14:textId="77777777" w:rsidR="00EA5100" w:rsidRPr="00EA5100" w:rsidRDefault="001D753B" w:rsidP="007357A1">
      <w:pPr>
        <w:pStyle w:val="Prrafodelista"/>
        <w:numPr>
          <w:ilvl w:val="0"/>
          <w:numId w:val="4"/>
        </w:numPr>
        <w:spacing w:before="180" w:after="0"/>
        <w:ind w:left="-142" w:right="-291" w:hanging="425"/>
        <w:jc w:val="both"/>
        <w:rPr>
          <w:rFonts w:ascii="Tahoma" w:eastAsia="Times New Roman" w:hAnsi="Tahoma" w:cs="Tahoma"/>
          <w:b/>
          <w:bCs/>
        </w:rPr>
      </w:pPr>
      <w:r w:rsidRPr="007357A1">
        <w:rPr>
          <w:rFonts w:ascii="Tahoma" w:eastAsia="Times New Roman" w:hAnsi="Tahoma" w:cs="Tahoma"/>
          <w:b/>
          <w:bCs/>
        </w:rPr>
        <w:t xml:space="preserve"> A pesar de que también</w:t>
      </w:r>
      <w:r w:rsidR="007357A1" w:rsidRPr="007357A1">
        <w:rPr>
          <w:rFonts w:ascii="Tahoma" w:eastAsia="Times New Roman" w:hAnsi="Tahoma" w:cs="Tahoma"/>
          <w:b/>
          <w:bCs/>
        </w:rPr>
        <w:t xml:space="preserve"> se</w:t>
      </w:r>
      <w:r w:rsidRPr="007357A1">
        <w:rPr>
          <w:rFonts w:ascii="Tahoma" w:eastAsia="Times New Roman" w:hAnsi="Tahoma" w:cs="Tahoma"/>
          <w:b/>
          <w:bCs/>
        </w:rPr>
        <w:t xml:space="preserve"> ha entrado a hablar sobre accesorios o mascarillas transparentes</w:t>
      </w:r>
      <w:r w:rsidR="002D5B86" w:rsidRPr="007357A1">
        <w:rPr>
          <w:rFonts w:ascii="Tahoma" w:eastAsia="Times New Roman" w:hAnsi="Tahoma" w:cs="Tahoma"/>
          <w:b/>
          <w:bCs/>
        </w:rPr>
        <w:t>,</w:t>
      </w:r>
      <w:r w:rsidRPr="007357A1">
        <w:rPr>
          <w:rFonts w:ascii="Tahoma" w:eastAsia="Times New Roman" w:hAnsi="Tahoma" w:cs="Tahoma"/>
          <w:b/>
          <w:bCs/>
        </w:rPr>
        <w:t xml:space="preserve"> las enfermeras consideran insuficiente esta regulación. “</w:t>
      </w:r>
      <w:r w:rsidR="00C85A49" w:rsidRPr="007357A1">
        <w:rPr>
          <w:rFonts w:ascii="Tahoma" w:eastAsia="Times New Roman" w:hAnsi="Tahoma" w:cs="Tahoma"/>
          <w:b/>
          <w:bCs/>
        </w:rPr>
        <w:t>Las recomen</w:t>
      </w:r>
      <w:r w:rsidR="004A4BA5" w:rsidRPr="007357A1">
        <w:rPr>
          <w:rFonts w:ascii="Tahoma" w:eastAsia="Times New Roman" w:hAnsi="Tahoma" w:cs="Tahoma"/>
          <w:b/>
          <w:bCs/>
        </w:rPr>
        <w:t>d</w:t>
      </w:r>
      <w:r w:rsidR="00C85A49" w:rsidRPr="007357A1">
        <w:rPr>
          <w:rFonts w:ascii="Tahoma" w:eastAsia="Times New Roman" w:hAnsi="Tahoma" w:cs="Tahoma"/>
          <w:b/>
          <w:bCs/>
        </w:rPr>
        <w:t xml:space="preserve">aciones son </w:t>
      </w:r>
      <w:r w:rsidR="70F7D1DC" w:rsidRPr="007357A1">
        <w:rPr>
          <w:rFonts w:ascii="Tahoma" w:eastAsia="Times New Roman" w:hAnsi="Tahoma" w:cs="Tahoma"/>
          <w:b/>
          <w:bCs/>
        </w:rPr>
        <w:t>escasa</w:t>
      </w:r>
      <w:r w:rsidR="004A4BA5" w:rsidRPr="007357A1">
        <w:rPr>
          <w:rFonts w:ascii="Tahoma" w:eastAsia="Times New Roman" w:hAnsi="Tahoma" w:cs="Tahoma"/>
          <w:b/>
          <w:bCs/>
        </w:rPr>
        <w:t>s</w:t>
      </w:r>
      <w:r w:rsidR="00C85A49" w:rsidRPr="007357A1">
        <w:rPr>
          <w:rFonts w:ascii="Tahoma" w:eastAsia="Times New Roman" w:hAnsi="Tahoma" w:cs="Tahoma"/>
          <w:b/>
          <w:bCs/>
        </w:rPr>
        <w:t xml:space="preserve">. </w:t>
      </w:r>
      <w:r w:rsidR="004A4BA5" w:rsidRPr="007357A1">
        <w:rPr>
          <w:rFonts w:ascii="Tahoma" w:eastAsia="Times New Roman" w:hAnsi="Tahoma" w:cs="Tahoma"/>
          <w:b/>
          <w:bCs/>
        </w:rPr>
        <w:t xml:space="preserve">Haría </w:t>
      </w:r>
      <w:r w:rsidR="6528549C" w:rsidRPr="007357A1">
        <w:rPr>
          <w:rFonts w:ascii="Tahoma" w:eastAsia="Times New Roman" w:hAnsi="Tahoma" w:cs="Tahoma"/>
          <w:b/>
          <w:bCs/>
        </w:rPr>
        <w:t xml:space="preserve">falta más información que ayudara al </w:t>
      </w:r>
      <w:r w:rsidRPr="007357A1">
        <w:rPr>
          <w:rFonts w:ascii="Tahoma" w:eastAsia="Times New Roman" w:hAnsi="Tahoma" w:cs="Tahoma"/>
          <w:b/>
          <w:bCs/>
        </w:rPr>
        <w:t>consumidor a elegir mascarillas transparentes o accesorios adecuados. Reclamamos una regulación más específica al respecto”, asegura Pérez Raya.</w:t>
      </w:r>
      <w:r w:rsidRPr="007357A1">
        <w:rPr>
          <w:rFonts w:ascii="Tahoma" w:hAnsi="Tahoma" w:cs="Tahoma"/>
          <w:b/>
          <w:bCs/>
        </w:rPr>
        <w:t xml:space="preserve"> </w:t>
      </w:r>
    </w:p>
    <w:p w14:paraId="4AB7A514" w14:textId="77777777" w:rsidR="00EA5100" w:rsidRPr="00EA5100" w:rsidRDefault="00EA5100" w:rsidP="00EA5100">
      <w:pPr>
        <w:pStyle w:val="Prrafodelista"/>
        <w:rPr>
          <w:rFonts w:ascii="Tahoma" w:hAnsi="Tahoma" w:cs="Tahoma"/>
          <w:b/>
          <w:bCs/>
        </w:rPr>
      </w:pPr>
    </w:p>
    <w:p w14:paraId="19155618" w14:textId="0738E27C" w:rsidR="003D71FC" w:rsidRDefault="23C2B756" w:rsidP="003D71FC">
      <w:pPr>
        <w:pStyle w:val="Prrafodelista"/>
        <w:spacing w:before="180" w:after="0"/>
        <w:ind w:left="-142" w:right="-291"/>
        <w:jc w:val="both"/>
        <w:rPr>
          <w:rFonts w:ascii="Tahoma" w:hAnsi="Tahoma" w:cs="Tahoma"/>
        </w:rPr>
      </w:pPr>
      <w:r w:rsidRPr="00EA5100">
        <w:rPr>
          <w:rFonts w:ascii="Tahoma" w:hAnsi="Tahoma" w:cs="Tahoma"/>
          <w:b/>
          <w:bCs/>
        </w:rPr>
        <w:t xml:space="preserve">Madrid, </w:t>
      </w:r>
      <w:r w:rsidR="00DB53A0">
        <w:rPr>
          <w:rFonts w:ascii="Tahoma" w:hAnsi="Tahoma" w:cs="Tahoma"/>
          <w:b/>
          <w:bCs/>
          <w:color w:val="000000" w:themeColor="text1"/>
        </w:rPr>
        <w:t>2</w:t>
      </w:r>
      <w:r w:rsidR="00D83636">
        <w:rPr>
          <w:rFonts w:ascii="Tahoma" w:hAnsi="Tahoma" w:cs="Tahoma"/>
          <w:b/>
          <w:bCs/>
          <w:color w:val="000000" w:themeColor="text1"/>
        </w:rPr>
        <w:t>3</w:t>
      </w:r>
      <w:r w:rsidR="1E6EE6F2" w:rsidRPr="00EA5100">
        <w:rPr>
          <w:rFonts w:ascii="Tahoma" w:hAnsi="Tahoma" w:cs="Tahoma"/>
          <w:b/>
          <w:bCs/>
          <w:color w:val="000000" w:themeColor="text1"/>
        </w:rPr>
        <w:t xml:space="preserve"> </w:t>
      </w:r>
      <w:r w:rsidRPr="00EA5100">
        <w:rPr>
          <w:rFonts w:ascii="Tahoma" w:hAnsi="Tahoma" w:cs="Tahoma"/>
          <w:b/>
          <w:bCs/>
        </w:rPr>
        <w:t xml:space="preserve">de </w:t>
      </w:r>
      <w:r w:rsidR="001D753B" w:rsidRPr="00EA5100">
        <w:rPr>
          <w:rFonts w:ascii="Tahoma" w:hAnsi="Tahoma" w:cs="Tahoma"/>
          <w:b/>
          <w:bCs/>
        </w:rPr>
        <w:t xml:space="preserve">febrero </w:t>
      </w:r>
      <w:r w:rsidRPr="00EA5100">
        <w:rPr>
          <w:rFonts w:ascii="Tahoma" w:hAnsi="Tahoma" w:cs="Tahoma"/>
          <w:b/>
          <w:bCs/>
        </w:rPr>
        <w:t>de 202</w:t>
      </w:r>
      <w:r w:rsidR="00826CE7" w:rsidRPr="00EA5100">
        <w:rPr>
          <w:rFonts w:ascii="Tahoma" w:hAnsi="Tahoma" w:cs="Tahoma"/>
          <w:b/>
          <w:bCs/>
        </w:rPr>
        <w:t>1</w:t>
      </w:r>
      <w:r w:rsidRPr="00EA5100">
        <w:rPr>
          <w:rFonts w:ascii="Tahoma" w:hAnsi="Tahoma" w:cs="Tahoma"/>
          <w:b/>
          <w:bCs/>
        </w:rPr>
        <w:t>.-</w:t>
      </w:r>
      <w:r w:rsidRPr="00EA5100">
        <w:rPr>
          <w:rFonts w:ascii="Tahoma" w:hAnsi="Tahoma" w:cs="Tahoma"/>
        </w:rPr>
        <w:t xml:space="preserve"> </w:t>
      </w:r>
      <w:r w:rsidR="00DF41E4" w:rsidRPr="009F31D6">
        <w:rPr>
          <w:rFonts w:ascii="Tahoma" w:hAnsi="Tahoma" w:cs="Tahoma"/>
        </w:rPr>
        <w:t>Ya es oficial, las mascarillas</w:t>
      </w:r>
      <w:r w:rsidR="002D5B86" w:rsidRPr="009F31D6">
        <w:rPr>
          <w:rFonts w:ascii="Tahoma" w:hAnsi="Tahoma" w:cs="Tahoma"/>
        </w:rPr>
        <w:t xml:space="preserve"> higiénicas</w:t>
      </w:r>
      <w:r w:rsidR="00DF41E4" w:rsidRPr="009F31D6">
        <w:rPr>
          <w:rFonts w:ascii="Tahoma" w:hAnsi="Tahoma" w:cs="Tahoma"/>
        </w:rPr>
        <w:t xml:space="preserve"> cuentan con una regulación normativa en el mercado. Así lo ha establecido el Boletín Oficial del Estado en la Orden CSM</w:t>
      </w:r>
      <w:r w:rsidR="007A000F">
        <w:rPr>
          <w:rFonts w:ascii="Tahoma" w:hAnsi="Tahoma" w:cs="Tahoma"/>
        </w:rPr>
        <w:t>/</w:t>
      </w:r>
      <w:r w:rsidR="00DF41E4" w:rsidRPr="009F31D6">
        <w:rPr>
          <w:rFonts w:ascii="Tahoma" w:hAnsi="Tahoma" w:cs="Tahoma"/>
        </w:rPr>
        <w:t xml:space="preserve">115/2021 de </w:t>
      </w:r>
      <w:r w:rsidR="00C542C5">
        <w:rPr>
          <w:rFonts w:ascii="Tahoma" w:hAnsi="Tahoma" w:cs="Tahoma"/>
        </w:rPr>
        <w:t>1</w:t>
      </w:r>
      <w:r w:rsidR="00DF41E4" w:rsidRPr="009F31D6">
        <w:rPr>
          <w:rFonts w:ascii="Tahoma" w:hAnsi="Tahoma" w:cs="Tahoma"/>
        </w:rPr>
        <w:t xml:space="preserve">1 de febrero, por la que se establecen los requisitos de información y comercialización de </w:t>
      </w:r>
      <w:r w:rsidR="002D5B86" w:rsidRPr="009F31D6">
        <w:rPr>
          <w:rFonts w:ascii="Tahoma" w:hAnsi="Tahoma" w:cs="Tahoma"/>
        </w:rPr>
        <w:t>este tipo de</w:t>
      </w:r>
      <w:r w:rsidR="00DF41E4" w:rsidRPr="009F31D6">
        <w:rPr>
          <w:rFonts w:ascii="Tahoma" w:hAnsi="Tahoma" w:cs="Tahoma"/>
        </w:rPr>
        <w:t xml:space="preserve"> mascarillas. Una regulación muy esperada que ofrece las claves sobre qué</w:t>
      </w:r>
      <w:r w:rsidR="008F395E" w:rsidRPr="009F31D6">
        <w:rPr>
          <w:rFonts w:ascii="Tahoma" w:hAnsi="Tahoma" w:cs="Tahoma"/>
        </w:rPr>
        <w:t xml:space="preserve"> </w:t>
      </w:r>
      <w:r w:rsidR="002B16F4" w:rsidRPr="009F31D6">
        <w:rPr>
          <w:rFonts w:ascii="Tahoma" w:hAnsi="Tahoma" w:cs="Tahoma"/>
        </w:rPr>
        <w:t>deben</w:t>
      </w:r>
      <w:r w:rsidR="008F395E" w:rsidRPr="009F31D6">
        <w:rPr>
          <w:rFonts w:ascii="Tahoma" w:hAnsi="Tahoma" w:cs="Tahoma"/>
        </w:rPr>
        <w:t xml:space="preserve"> incluir las</w:t>
      </w:r>
      <w:r w:rsidR="00DF41E4" w:rsidRPr="009F31D6">
        <w:rPr>
          <w:rFonts w:ascii="Tahoma" w:hAnsi="Tahoma" w:cs="Tahoma"/>
        </w:rPr>
        <w:t xml:space="preserve"> mascarillas</w:t>
      </w:r>
      <w:r w:rsidR="002D5B86" w:rsidRPr="009F31D6">
        <w:rPr>
          <w:rFonts w:ascii="Tahoma" w:hAnsi="Tahoma" w:cs="Tahoma"/>
        </w:rPr>
        <w:t xml:space="preserve"> higiénicas.</w:t>
      </w:r>
      <w:r w:rsidR="000F0F89" w:rsidRPr="009F31D6">
        <w:rPr>
          <w:rFonts w:ascii="Tahoma" w:hAnsi="Tahoma" w:cs="Tahoma"/>
        </w:rPr>
        <w:t xml:space="preserve"> </w:t>
      </w:r>
      <w:r w:rsidR="005744BE" w:rsidRPr="009F31D6">
        <w:rPr>
          <w:rFonts w:ascii="Tahoma" w:hAnsi="Tahoma" w:cs="Tahoma"/>
        </w:rPr>
        <w:t>P</w:t>
      </w:r>
      <w:r w:rsidR="00035438" w:rsidRPr="009F31D6">
        <w:rPr>
          <w:rFonts w:ascii="Tahoma" w:hAnsi="Tahoma" w:cs="Tahoma"/>
        </w:rPr>
        <w:t>ero ¿</w:t>
      </w:r>
      <w:r w:rsidR="001C7064" w:rsidRPr="009F31D6">
        <w:rPr>
          <w:rFonts w:ascii="Tahoma" w:hAnsi="Tahoma" w:cs="Tahoma"/>
        </w:rPr>
        <w:t>la población e</w:t>
      </w:r>
      <w:r w:rsidR="003D71FC">
        <w:rPr>
          <w:rFonts w:ascii="Tahoma" w:hAnsi="Tahoma" w:cs="Tahoma"/>
        </w:rPr>
        <w:t xml:space="preserve">n </w:t>
      </w:r>
      <w:r w:rsidR="001C7064" w:rsidRPr="00D172C4">
        <w:rPr>
          <w:rFonts w:ascii="Tahoma" w:hAnsi="Tahoma" w:cs="Tahoma"/>
        </w:rPr>
        <w:t xml:space="preserve">general sabe </w:t>
      </w:r>
      <w:r w:rsidR="001C7064" w:rsidRPr="00D172C4">
        <w:rPr>
          <w:rFonts w:ascii="Tahoma" w:hAnsi="Tahoma" w:cs="Tahoma"/>
        </w:rPr>
        <w:lastRenderedPageBreak/>
        <w:t>por qué o para qué comprar ciertas mascarillas</w:t>
      </w:r>
      <w:r w:rsidR="006A7C74" w:rsidRPr="00D172C4">
        <w:rPr>
          <w:rFonts w:ascii="Tahoma" w:hAnsi="Tahoma" w:cs="Tahoma"/>
        </w:rPr>
        <w:t xml:space="preserve">? ¿cuál es la indicada para cada situación? ¿en qué debemos fijarnos para saber si la mascarilla protege para el lugar o la situación concreta donde la vamos a utilizar? </w:t>
      </w:r>
      <w:r w:rsidR="00CC1022" w:rsidRPr="00D172C4">
        <w:rPr>
          <w:rFonts w:ascii="Tahoma" w:hAnsi="Tahoma" w:cs="Tahoma"/>
        </w:rPr>
        <w:t>Para resolver estas y otras dudas</w:t>
      </w:r>
      <w:r w:rsidR="3BC0D305" w:rsidRPr="00D172C4">
        <w:rPr>
          <w:rFonts w:ascii="Tahoma" w:hAnsi="Tahoma" w:cs="Tahoma"/>
        </w:rPr>
        <w:t>,</w:t>
      </w:r>
      <w:r w:rsidR="00CC1022" w:rsidRPr="00D172C4">
        <w:rPr>
          <w:rFonts w:ascii="Tahoma" w:hAnsi="Tahoma" w:cs="Tahoma"/>
        </w:rPr>
        <w:t xml:space="preserve"> </w:t>
      </w:r>
      <w:r w:rsidR="00863695" w:rsidRPr="00D172C4">
        <w:rPr>
          <w:rFonts w:ascii="Tahoma" w:hAnsi="Tahoma" w:cs="Tahoma"/>
        </w:rPr>
        <w:t>d</w:t>
      </w:r>
      <w:r w:rsidR="00DF41E4" w:rsidRPr="00D172C4">
        <w:rPr>
          <w:rFonts w:ascii="Tahoma" w:hAnsi="Tahoma" w:cs="Tahoma"/>
        </w:rPr>
        <w:t>esde la Organización Colegial de Enfermería, cumpliendo con su misión informativa a l</w:t>
      </w:r>
      <w:r w:rsidR="7783DBD9" w:rsidRPr="00D172C4">
        <w:rPr>
          <w:rFonts w:ascii="Tahoma" w:hAnsi="Tahoma" w:cs="Tahoma"/>
        </w:rPr>
        <w:t>os ciudadanos y los profesionales</w:t>
      </w:r>
      <w:r w:rsidR="00DF41E4" w:rsidRPr="00D172C4">
        <w:rPr>
          <w:rFonts w:ascii="Tahoma" w:hAnsi="Tahoma" w:cs="Tahoma"/>
        </w:rPr>
        <w:t xml:space="preserve">, se ha elaborado una infografía donde se desglosan las claves para que un comprador sepa en qué debe fijarse para saber que está adquiriendo la mascarilla correcta. </w:t>
      </w:r>
    </w:p>
    <w:p w14:paraId="7A6650BA" w14:textId="77777777" w:rsidR="003D71FC" w:rsidRDefault="003D71FC" w:rsidP="003D71FC">
      <w:pPr>
        <w:pStyle w:val="Prrafodelista"/>
        <w:spacing w:before="180" w:after="0"/>
        <w:ind w:left="-142" w:right="-291"/>
        <w:jc w:val="both"/>
        <w:rPr>
          <w:rFonts w:ascii="Tahoma" w:hAnsi="Tahoma" w:cs="Tahoma"/>
          <w:b/>
          <w:bCs/>
        </w:rPr>
      </w:pPr>
    </w:p>
    <w:p w14:paraId="38A39EDF" w14:textId="77777777" w:rsidR="003D71FC" w:rsidRDefault="00732E57" w:rsidP="003D71FC">
      <w:pPr>
        <w:pStyle w:val="Prrafodelista"/>
        <w:spacing w:before="180" w:after="0"/>
        <w:ind w:left="-142" w:right="-291"/>
        <w:jc w:val="both"/>
        <w:rPr>
          <w:rFonts w:ascii="Tahoma" w:hAnsi="Tahoma" w:cs="Tahoma"/>
          <w:b/>
          <w:bCs/>
        </w:rPr>
      </w:pPr>
      <w:r w:rsidRPr="00732E57">
        <w:rPr>
          <w:rFonts w:ascii="Tahoma" w:hAnsi="Tahoma" w:cs="Tahoma"/>
          <w:b/>
          <w:bCs/>
        </w:rPr>
        <w:t>Dónde mirar</w:t>
      </w:r>
    </w:p>
    <w:p w14:paraId="5B51FBE0" w14:textId="1DFF8788" w:rsidR="003D71FC" w:rsidRDefault="003D71FC" w:rsidP="003D71FC">
      <w:pPr>
        <w:pStyle w:val="Prrafodelista"/>
        <w:spacing w:before="180" w:after="0"/>
        <w:ind w:left="-142" w:right="-291"/>
        <w:jc w:val="both"/>
        <w:rPr>
          <w:rFonts w:ascii="Tahoma" w:hAnsi="Tahoma" w:cs="Tahoma"/>
          <w:b/>
          <w:bCs/>
        </w:rPr>
      </w:pPr>
    </w:p>
    <w:p w14:paraId="5DB63458" w14:textId="69C31B5D" w:rsidR="003D71FC" w:rsidRDefault="00732E57" w:rsidP="003D71FC">
      <w:pPr>
        <w:pStyle w:val="Prrafodelista"/>
        <w:spacing w:before="180" w:after="0"/>
        <w:ind w:left="-142" w:right="-291"/>
        <w:jc w:val="both"/>
        <w:rPr>
          <w:rFonts w:ascii="Tahoma" w:hAnsi="Tahoma" w:cs="Tahoma"/>
        </w:rPr>
      </w:pPr>
      <w:r w:rsidRPr="0020224C">
        <w:rPr>
          <w:rFonts w:ascii="Tahoma" w:hAnsi="Tahoma" w:cs="Tahoma"/>
        </w:rPr>
        <w:t xml:space="preserve">Las enfermeras consideran importante </w:t>
      </w:r>
      <w:r w:rsidR="002B16F4" w:rsidRPr="0020224C">
        <w:rPr>
          <w:rFonts w:ascii="Tahoma" w:hAnsi="Tahoma" w:cs="Tahoma"/>
        </w:rPr>
        <w:t>recalcar</w:t>
      </w:r>
      <w:r w:rsidRPr="0020224C">
        <w:rPr>
          <w:rFonts w:ascii="Tahoma" w:hAnsi="Tahoma" w:cs="Tahoma"/>
        </w:rPr>
        <w:t xml:space="preserve"> d</w:t>
      </w:r>
      <w:r w:rsidR="4D3E4970" w:rsidRPr="0020224C">
        <w:rPr>
          <w:rFonts w:ascii="Tahoma" w:hAnsi="Tahoma" w:cs="Tahoma"/>
        </w:rPr>
        <w:t>ó</w:t>
      </w:r>
      <w:r w:rsidRPr="0020224C">
        <w:rPr>
          <w:rFonts w:ascii="Tahoma" w:hAnsi="Tahoma" w:cs="Tahoma"/>
        </w:rPr>
        <w:t xml:space="preserve">nde </w:t>
      </w:r>
      <w:r w:rsidR="002B16F4" w:rsidRPr="0020224C">
        <w:rPr>
          <w:rFonts w:ascii="Tahoma" w:hAnsi="Tahoma" w:cs="Tahoma"/>
        </w:rPr>
        <w:t xml:space="preserve">se </w:t>
      </w:r>
      <w:r w:rsidRPr="0020224C">
        <w:rPr>
          <w:rFonts w:ascii="Tahoma" w:hAnsi="Tahoma" w:cs="Tahoma"/>
        </w:rPr>
        <w:t xml:space="preserve">tienen que buscar las indicaciones técnicas que </w:t>
      </w:r>
      <w:r w:rsidR="05A10A87" w:rsidRPr="0020224C">
        <w:rPr>
          <w:rFonts w:ascii="Tahoma" w:hAnsi="Tahoma" w:cs="Tahoma"/>
        </w:rPr>
        <w:t>certifican</w:t>
      </w:r>
      <w:r w:rsidRPr="0020224C">
        <w:rPr>
          <w:rFonts w:ascii="Tahoma" w:hAnsi="Tahoma" w:cs="Tahoma"/>
        </w:rPr>
        <w:t xml:space="preserve"> que las mascarillas siguen las pautas normativas exigidas por el Gobierno. De esta manera, indican, las mascarillas higiénicas tienen la regulación en el empaquetado que las recubre, las quirúrgicas generalmente en la caja y las autofiltrantes directamente sobre el producto</w:t>
      </w:r>
      <w:r w:rsidR="31092F40" w:rsidRPr="0020224C">
        <w:rPr>
          <w:rFonts w:ascii="Tahoma" w:hAnsi="Tahoma" w:cs="Tahoma"/>
        </w:rPr>
        <w:t xml:space="preserve"> y en todas ellas debe aparecer en la ficha técnica</w:t>
      </w:r>
      <w:r w:rsidRPr="0020224C">
        <w:rPr>
          <w:rFonts w:ascii="Tahoma" w:hAnsi="Tahoma" w:cs="Tahoma"/>
        </w:rPr>
        <w:t xml:space="preserve">. </w:t>
      </w:r>
    </w:p>
    <w:p w14:paraId="50625FB6" w14:textId="77777777" w:rsidR="003D71FC" w:rsidRDefault="003D71FC" w:rsidP="003D71FC">
      <w:pPr>
        <w:pStyle w:val="Prrafodelista"/>
        <w:spacing w:before="180" w:after="0"/>
        <w:ind w:left="-142" w:right="-291"/>
        <w:jc w:val="both"/>
        <w:rPr>
          <w:rFonts w:ascii="Tahoma" w:hAnsi="Tahoma" w:cs="Tahoma"/>
        </w:rPr>
      </w:pPr>
    </w:p>
    <w:p w14:paraId="7B061516" w14:textId="77777777" w:rsidR="003D71FC" w:rsidRDefault="00772CF5" w:rsidP="003D71FC">
      <w:pPr>
        <w:pStyle w:val="Prrafodelista"/>
        <w:spacing w:before="180" w:after="0"/>
        <w:ind w:left="-142" w:right="-291"/>
        <w:jc w:val="both"/>
        <w:rPr>
          <w:rFonts w:ascii="Tahoma" w:hAnsi="Tahoma" w:cs="Tahoma"/>
          <w:b/>
          <w:bCs/>
        </w:rPr>
      </w:pPr>
      <w:r>
        <w:rPr>
          <w:rFonts w:ascii="Tahoma" w:hAnsi="Tahoma" w:cs="Tahoma"/>
          <w:b/>
          <w:bCs/>
        </w:rPr>
        <w:t>Claves para la compra</w:t>
      </w:r>
    </w:p>
    <w:p w14:paraId="0F1D9833" w14:textId="6EFF2ECA" w:rsidR="003D71FC" w:rsidRDefault="003D71FC" w:rsidP="003D71FC">
      <w:pPr>
        <w:pStyle w:val="Prrafodelista"/>
        <w:spacing w:before="180" w:after="0"/>
        <w:ind w:left="-142" w:right="-291"/>
        <w:jc w:val="both"/>
        <w:rPr>
          <w:rFonts w:ascii="Tahoma" w:hAnsi="Tahoma" w:cs="Tahoma"/>
          <w:b/>
          <w:bCs/>
        </w:rPr>
      </w:pPr>
    </w:p>
    <w:p w14:paraId="0A06E402" w14:textId="2323B6E1" w:rsidR="003D71FC" w:rsidRDefault="00BA0710" w:rsidP="003D71FC">
      <w:pPr>
        <w:pStyle w:val="Prrafodelista"/>
        <w:spacing w:before="180" w:after="0"/>
        <w:ind w:left="-142" w:right="-291"/>
        <w:jc w:val="both"/>
        <w:rPr>
          <w:rFonts w:ascii="Tahoma" w:hAnsi="Tahoma" w:cs="Tahoma"/>
        </w:rPr>
      </w:pPr>
      <w:r>
        <w:rPr>
          <w:rFonts w:ascii="Tahoma" w:hAnsi="Tahoma" w:cs="Tahoma"/>
        </w:rPr>
        <w:t xml:space="preserve">Para elegir la mascarilla </w:t>
      </w:r>
      <w:r w:rsidR="46105AE7" w:rsidRPr="32BE4DF6">
        <w:rPr>
          <w:rFonts w:ascii="Tahoma" w:hAnsi="Tahoma" w:cs="Tahoma"/>
        </w:rPr>
        <w:t>apropiada</w:t>
      </w:r>
      <w:r>
        <w:rPr>
          <w:rFonts w:ascii="Tahoma" w:hAnsi="Tahoma" w:cs="Tahoma"/>
        </w:rPr>
        <w:t xml:space="preserve"> para cada situación</w:t>
      </w:r>
      <w:r w:rsidR="0A61E627" w:rsidRPr="358C4A6F">
        <w:rPr>
          <w:rFonts w:ascii="Tahoma" w:hAnsi="Tahoma" w:cs="Tahoma"/>
        </w:rPr>
        <w:t>,</w:t>
      </w:r>
      <w:r>
        <w:rPr>
          <w:rFonts w:ascii="Tahoma" w:hAnsi="Tahoma" w:cs="Tahoma"/>
        </w:rPr>
        <w:t xml:space="preserve"> se deben tener en cuenta</w:t>
      </w:r>
      <w:r w:rsidR="43C4AA84" w:rsidRPr="358C4A6F">
        <w:rPr>
          <w:rFonts w:ascii="Tahoma" w:hAnsi="Tahoma" w:cs="Tahoma"/>
        </w:rPr>
        <w:t>,</w:t>
      </w:r>
      <w:r w:rsidR="00EC0318">
        <w:rPr>
          <w:rFonts w:ascii="Tahoma" w:hAnsi="Tahoma" w:cs="Tahoma"/>
        </w:rPr>
        <w:t xml:space="preserve"> </w:t>
      </w:r>
      <w:r w:rsidR="00A8110C">
        <w:rPr>
          <w:rFonts w:ascii="Tahoma" w:hAnsi="Tahoma" w:cs="Tahoma"/>
        </w:rPr>
        <w:t>entre otros aspectos</w:t>
      </w:r>
      <w:r>
        <w:rPr>
          <w:rFonts w:ascii="Tahoma" w:hAnsi="Tahoma" w:cs="Tahoma"/>
        </w:rPr>
        <w:t>:</w:t>
      </w:r>
      <w:r w:rsidR="003E1BCA">
        <w:rPr>
          <w:rFonts w:ascii="Tahoma" w:hAnsi="Tahoma" w:cs="Tahoma"/>
        </w:rPr>
        <w:t xml:space="preserve"> la</w:t>
      </w:r>
      <w:r>
        <w:rPr>
          <w:rFonts w:ascii="Tahoma" w:hAnsi="Tahoma" w:cs="Tahoma"/>
        </w:rPr>
        <w:t xml:space="preserve"> </w:t>
      </w:r>
      <w:r w:rsidR="004B2500">
        <w:rPr>
          <w:rFonts w:ascii="Tahoma" w:hAnsi="Tahoma" w:cs="Tahoma"/>
        </w:rPr>
        <w:t>E</w:t>
      </w:r>
      <w:r w:rsidR="003E1BCA">
        <w:rPr>
          <w:rFonts w:ascii="Tahoma" w:hAnsi="Tahoma" w:cs="Tahoma"/>
        </w:rPr>
        <w:t xml:space="preserve">ficacia </w:t>
      </w:r>
      <w:r>
        <w:rPr>
          <w:rFonts w:ascii="Tahoma" w:hAnsi="Tahoma" w:cs="Tahoma"/>
        </w:rPr>
        <w:t>de Filtración Bacteriana (BFE),</w:t>
      </w:r>
      <w:r w:rsidR="003E1BCA">
        <w:rPr>
          <w:rFonts w:ascii="Tahoma" w:hAnsi="Tahoma" w:cs="Tahoma"/>
        </w:rPr>
        <w:t xml:space="preserve"> el</w:t>
      </w:r>
      <w:r>
        <w:rPr>
          <w:rFonts w:ascii="Tahoma" w:hAnsi="Tahoma" w:cs="Tahoma"/>
        </w:rPr>
        <w:t xml:space="preserve"> grado de respirabilidad</w:t>
      </w:r>
      <w:r w:rsidR="00A8110C">
        <w:rPr>
          <w:rFonts w:ascii="Tahoma" w:hAnsi="Tahoma" w:cs="Tahoma"/>
        </w:rPr>
        <w:t>,</w:t>
      </w:r>
      <w:r>
        <w:rPr>
          <w:rFonts w:ascii="Tahoma" w:hAnsi="Tahoma" w:cs="Tahoma"/>
        </w:rPr>
        <w:t xml:space="preserve"> el sentido de filtración de la mascarilla</w:t>
      </w:r>
      <w:r w:rsidR="00A8110C">
        <w:rPr>
          <w:rFonts w:ascii="Tahoma" w:hAnsi="Tahoma" w:cs="Tahoma"/>
        </w:rPr>
        <w:t xml:space="preserve"> y que sean fabricadas según estándar</w:t>
      </w:r>
      <w:r>
        <w:rPr>
          <w:rFonts w:ascii="Tahoma" w:hAnsi="Tahoma" w:cs="Tahoma"/>
        </w:rPr>
        <w:t>.</w:t>
      </w:r>
    </w:p>
    <w:p w14:paraId="33BF2FB1" w14:textId="77777777" w:rsidR="003D71FC" w:rsidRDefault="003D71FC" w:rsidP="003D71FC">
      <w:pPr>
        <w:pStyle w:val="Prrafodelista"/>
        <w:spacing w:before="180" w:after="0"/>
        <w:ind w:left="-142" w:right="-291"/>
        <w:jc w:val="both"/>
        <w:rPr>
          <w:rFonts w:ascii="Tahoma" w:hAnsi="Tahoma" w:cs="Tahoma"/>
        </w:rPr>
      </w:pPr>
    </w:p>
    <w:p w14:paraId="6FFC1160" w14:textId="77777777" w:rsidR="004B2500" w:rsidRDefault="00DF41E4" w:rsidP="004B2500">
      <w:pPr>
        <w:pStyle w:val="Prrafodelista"/>
        <w:spacing w:before="180" w:after="0"/>
        <w:ind w:left="-142" w:right="-291"/>
        <w:jc w:val="both"/>
        <w:rPr>
          <w:rFonts w:ascii="Tahoma" w:hAnsi="Tahoma" w:cs="Tahoma"/>
        </w:rPr>
      </w:pPr>
      <w:r>
        <w:rPr>
          <w:rFonts w:ascii="Tahoma" w:hAnsi="Tahoma" w:cs="Tahoma"/>
        </w:rPr>
        <w:t xml:space="preserve">A pesar del que el BOE, en este caso, sólo se refiere a las mascarillas higiénicas, </w:t>
      </w:r>
      <w:r w:rsidRPr="32BE4DF6">
        <w:rPr>
          <w:rFonts w:ascii="Tahoma" w:hAnsi="Tahoma" w:cs="Tahoma"/>
        </w:rPr>
        <w:t>l</w:t>
      </w:r>
      <w:r w:rsidR="7E4EA9B4" w:rsidRPr="32BE4DF6">
        <w:rPr>
          <w:rFonts w:ascii="Tahoma" w:hAnsi="Tahoma" w:cs="Tahoma"/>
        </w:rPr>
        <w:t xml:space="preserve">a Organización Colegial de Enfermería </w:t>
      </w:r>
      <w:r w:rsidRPr="32BE4DF6">
        <w:rPr>
          <w:rFonts w:ascii="Tahoma" w:hAnsi="Tahoma" w:cs="Tahoma"/>
        </w:rPr>
        <w:t>incluye</w:t>
      </w:r>
      <w:r>
        <w:rPr>
          <w:rFonts w:ascii="Tahoma" w:hAnsi="Tahoma" w:cs="Tahoma"/>
        </w:rPr>
        <w:t xml:space="preserve"> en esta nueva infografía también las </w:t>
      </w:r>
      <w:r w:rsidR="2881BA52" w:rsidRPr="654FADD9">
        <w:rPr>
          <w:rFonts w:ascii="Tahoma" w:hAnsi="Tahoma" w:cs="Tahoma"/>
        </w:rPr>
        <w:t xml:space="preserve">recomendaciones para las </w:t>
      </w:r>
      <w:r>
        <w:rPr>
          <w:rFonts w:ascii="Tahoma" w:hAnsi="Tahoma" w:cs="Tahoma"/>
        </w:rPr>
        <w:t>conocidas como autofiltrantes</w:t>
      </w:r>
      <w:r w:rsidR="002D5B86">
        <w:rPr>
          <w:rFonts w:ascii="Tahoma" w:hAnsi="Tahoma" w:cs="Tahoma"/>
        </w:rPr>
        <w:t xml:space="preserve"> y las quirúrgicas</w:t>
      </w:r>
      <w:r w:rsidR="26533B35" w:rsidRPr="654FADD9">
        <w:rPr>
          <w:rFonts w:ascii="Tahoma" w:hAnsi="Tahoma" w:cs="Tahoma"/>
        </w:rPr>
        <w:t xml:space="preserve">, para ayudar a comprar las que siguen las </w:t>
      </w:r>
      <w:r w:rsidR="00C46BDA">
        <w:rPr>
          <w:rFonts w:ascii="Tahoma" w:hAnsi="Tahoma" w:cs="Tahoma"/>
        </w:rPr>
        <w:t xml:space="preserve">regulaciones </w:t>
      </w:r>
      <w:r w:rsidR="26533B35" w:rsidRPr="654FADD9">
        <w:rPr>
          <w:rFonts w:ascii="Tahoma" w:hAnsi="Tahoma" w:cs="Tahoma"/>
        </w:rPr>
        <w:t>establecidas para ambas</w:t>
      </w:r>
      <w:r w:rsidR="00C46BDA">
        <w:rPr>
          <w:rFonts w:ascii="Tahoma" w:hAnsi="Tahoma" w:cs="Tahoma"/>
        </w:rPr>
        <w:t>.</w:t>
      </w:r>
      <w:r>
        <w:rPr>
          <w:rFonts w:ascii="Tahoma" w:hAnsi="Tahoma" w:cs="Tahoma"/>
        </w:rPr>
        <w:t xml:space="preserve"> “</w:t>
      </w:r>
      <w:r w:rsidRPr="00DF41E4">
        <w:rPr>
          <w:rFonts w:ascii="Tahoma" w:hAnsi="Tahoma" w:cs="Tahoma"/>
        </w:rPr>
        <w:t>Es importante interiorizar que la protección depende de la situación concreta</w:t>
      </w:r>
      <w:r w:rsidR="4FCAEFAA" w:rsidRPr="32BE4DF6">
        <w:rPr>
          <w:rFonts w:ascii="Tahoma" w:hAnsi="Tahoma" w:cs="Tahoma"/>
        </w:rPr>
        <w:t>.</w:t>
      </w:r>
      <w:r w:rsidR="00FF4471">
        <w:rPr>
          <w:rFonts w:ascii="Tahoma" w:hAnsi="Tahoma" w:cs="Tahoma"/>
        </w:rPr>
        <w:t xml:space="preserve"> </w:t>
      </w:r>
      <w:bookmarkStart w:id="0" w:name="_Hlk64476319"/>
      <w:r w:rsidR="00FF4471">
        <w:rPr>
          <w:rFonts w:ascii="Tahoma" w:hAnsi="Tahoma" w:cs="Tahoma"/>
        </w:rPr>
        <w:t>D</w:t>
      </w:r>
      <w:r w:rsidR="00C301D1" w:rsidRPr="00C301D1">
        <w:rPr>
          <w:rFonts w:ascii="Tahoma" w:hAnsi="Tahoma" w:cs="Tahoma"/>
        </w:rPr>
        <w:t xml:space="preserve">ebemos evaluar el </w:t>
      </w:r>
      <w:r w:rsidR="00FF4471">
        <w:rPr>
          <w:rFonts w:ascii="Tahoma" w:hAnsi="Tahoma" w:cs="Tahoma"/>
        </w:rPr>
        <w:t>r</w:t>
      </w:r>
      <w:r w:rsidR="00C301D1" w:rsidRPr="00C301D1">
        <w:rPr>
          <w:rFonts w:ascii="Tahoma" w:hAnsi="Tahoma" w:cs="Tahoma"/>
        </w:rPr>
        <w:t>iesgo de transmisión del SAR</w:t>
      </w:r>
      <w:r w:rsidR="00FF4471">
        <w:rPr>
          <w:rFonts w:ascii="Tahoma" w:hAnsi="Tahoma" w:cs="Tahoma"/>
        </w:rPr>
        <w:t>S</w:t>
      </w:r>
      <w:r w:rsidR="00C301D1" w:rsidRPr="00C301D1">
        <w:rPr>
          <w:rFonts w:ascii="Tahoma" w:hAnsi="Tahoma" w:cs="Tahoma"/>
        </w:rPr>
        <w:t>-CoV-2, siendo mayor en espacios cerrados con poca ventilación, en los que sea más complicado mantener la distancia de seguridad y donde se realicen procedimientos que aumenten la generación de aerosoles</w:t>
      </w:r>
      <w:bookmarkEnd w:id="0"/>
      <w:r w:rsidR="006A0755">
        <w:rPr>
          <w:rFonts w:ascii="Tahoma" w:hAnsi="Tahoma" w:cs="Tahoma"/>
        </w:rPr>
        <w:t xml:space="preserve">”, recalca Florentino Pérez Raya, presidente del Consejo General de Enfermería. </w:t>
      </w:r>
    </w:p>
    <w:p w14:paraId="3A0E36DF" w14:textId="77777777" w:rsidR="004B2500" w:rsidRDefault="004B2500" w:rsidP="004B2500">
      <w:pPr>
        <w:pStyle w:val="Prrafodelista"/>
        <w:spacing w:before="180" w:after="0"/>
        <w:ind w:left="-142" w:right="-291"/>
        <w:jc w:val="both"/>
        <w:rPr>
          <w:rFonts w:ascii="Tahoma" w:hAnsi="Tahoma" w:cs="Tahoma"/>
        </w:rPr>
      </w:pPr>
    </w:p>
    <w:p w14:paraId="00842C4B" w14:textId="77777777" w:rsidR="004B2500" w:rsidRDefault="006A0755" w:rsidP="004B2500">
      <w:pPr>
        <w:pStyle w:val="Prrafodelista"/>
        <w:spacing w:before="180" w:after="0"/>
        <w:ind w:left="-142" w:right="-291"/>
        <w:jc w:val="both"/>
        <w:rPr>
          <w:rFonts w:ascii="Tahoma" w:hAnsi="Tahoma" w:cs="Tahoma"/>
        </w:rPr>
      </w:pPr>
      <w:r>
        <w:rPr>
          <w:rFonts w:ascii="Tahoma" w:hAnsi="Tahoma" w:cs="Tahoma"/>
        </w:rPr>
        <w:t xml:space="preserve">Las mascarillas autofiltrantes -FFP3 y FPP2- son las que mayor protección ofrecen ya que cuentan con una eficacia de filtración bacteriana </w:t>
      </w:r>
      <w:r w:rsidR="1D806B65" w:rsidRPr="654FADD9">
        <w:rPr>
          <w:rFonts w:ascii="Tahoma" w:hAnsi="Tahoma" w:cs="Tahoma"/>
        </w:rPr>
        <w:t>mayor</w:t>
      </w:r>
      <w:r>
        <w:rPr>
          <w:rFonts w:ascii="Tahoma" w:hAnsi="Tahoma" w:cs="Tahoma"/>
        </w:rPr>
        <w:t xml:space="preserve">, además, el sentido de filtración de la mascarilla es tanto de dentro hacia fuera como de fuera hacia dentro. </w:t>
      </w:r>
      <w:r w:rsidR="67377530" w:rsidRPr="654FADD9">
        <w:rPr>
          <w:rFonts w:ascii="Tahoma" w:hAnsi="Tahoma" w:cs="Tahoma"/>
        </w:rPr>
        <w:t>S</w:t>
      </w:r>
      <w:r w:rsidR="00BA0710">
        <w:rPr>
          <w:rFonts w:ascii="Tahoma" w:hAnsi="Tahoma" w:cs="Tahoma"/>
        </w:rPr>
        <w:t>on considerad</w:t>
      </w:r>
      <w:r w:rsidR="003C0620">
        <w:rPr>
          <w:rFonts w:ascii="Tahoma" w:hAnsi="Tahoma" w:cs="Tahoma"/>
        </w:rPr>
        <w:t>a</w:t>
      </w:r>
      <w:r w:rsidR="00BA0710">
        <w:rPr>
          <w:rFonts w:ascii="Tahoma" w:hAnsi="Tahoma" w:cs="Tahoma"/>
        </w:rPr>
        <w:t xml:space="preserve">s Equipos de Protección Individual (EPI) y el consumidor, para saber que está adquiriendo una que cumple las garantías, deberá comprobar </w:t>
      </w:r>
      <w:r w:rsidR="008F395E">
        <w:rPr>
          <w:rFonts w:ascii="Tahoma" w:hAnsi="Tahoma" w:cs="Tahoma"/>
        </w:rPr>
        <w:t>si</w:t>
      </w:r>
      <w:r w:rsidR="00BA0710">
        <w:rPr>
          <w:rFonts w:ascii="Tahoma" w:hAnsi="Tahoma" w:cs="Tahoma"/>
        </w:rPr>
        <w:t xml:space="preserve"> </w:t>
      </w:r>
      <w:r w:rsidR="008F395E">
        <w:rPr>
          <w:rFonts w:ascii="Tahoma" w:hAnsi="Tahoma" w:cs="Tahoma"/>
        </w:rPr>
        <w:t xml:space="preserve">-directamente en </w:t>
      </w:r>
      <w:r w:rsidR="00BA0710">
        <w:rPr>
          <w:rFonts w:ascii="Tahoma" w:hAnsi="Tahoma" w:cs="Tahoma"/>
        </w:rPr>
        <w:t>el producto</w:t>
      </w:r>
      <w:r w:rsidR="008F395E">
        <w:rPr>
          <w:rFonts w:ascii="Tahoma" w:hAnsi="Tahoma" w:cs="Tahoma"/>
        </w:rPr>
        <w:t>-</w:t>
      </w:r>
      <w:r w:rsidR="00BA0710">
        <w:rPr>
          <w:rFonts w:ascii="Tahoma" w:hAnsi="Tahoma" w:cs="Tahoma"/>
        </w:rPr>
        <w:t xml:space="preserve"> aparece</w:t>
      </w:r>
      <w:r w:rsidR="008F395E">
        <w:rPr>
          <w:rFonts w:ascii="Tahoma" w:hAnsi="Tahoma" w:cs="Tahoma"/>
        </w:rPr>
        <w:t>n</w:t>
      </w:r>
      <w:r w:rsidR="00BA0710">
        <w:rPr>
          <w:rFonts w:ascii="Tahoma" w:hAnsi="Tahoma" w:cs="Tahoma"/>
        </w:rPr>
        <w:t xml:space="preserve"> la especificación </w:t>
      </w:r>
      <w:r w:rsidR="00BA0710" w:rsidRPr="00BA0710">
        <w:rPr>
          <w:rFonts w:ascii="Tahoma" w:hAnsi="Tahoma" w:cs="Tahoma"/>
        </w:rPr>
        <w:t>UNE-EN 149:2001 + A1</w:t>
      </w:r>
      <w:r w:rsidR="00BA0710">
        <w:rPr>
          <w:rFonts w:ascii="Tahoma" w:hAnsi="Tahoma" w:cs="Tahoma"/>
        </w:rPr>
        <w:t xml:space="preserve"> y las letras CE seguid</w:t>
      </w:r>
      <w:r w:rsidR="008F395E">
        <w:rPr>
          <w:rFonts w:ascii="Tahoma" w:hAnsi="Tahoma" w:cs="Tahoma"/>
        </w:rPr>
        <w:t>as</w:t>
      </w:r>
      <w:r w:rsidR="00BA0710">
        <w:rPr>
          <w:rFonts w:ascii="Tahoma" w:hAnsi="Tahoma" w:cs="Tahoma"/>
        </w:rPr>
        <w:t xml:space="preserve"> de cuatro dígitos</w:t>
      </w:r>
      <w:r w:rsidR="00CA269E">
        <w:rPr>
          <w:rFonts w:ascii="Tahoma" w:hAnsi="Tahoma" w:cs="Tahoma"/>
        </w:rPr>
        <w:t>. Estos datos también deben aparecer en la ficha técnica.</w:t>
      </w:r>
      <w:r w:rsidR="00BA0710">
        <w:rPr>
          <w:rFonts w:ascii="Tahoma" w:hAnsi="Tahoma" w:cs="Tahoma"/>
        </w:rPr>
        <w:t xml:space="preserve"> </w:t>
      </w:r>
      <w:r>
        <w:rPr>
          <w:rFonts w:ascii="Tahoma" w:hAnsi="Tahoma" w:cs="Tahoma"/>
        </w:rPr>
        <w:t xml:space="preserve">Están recomendadas para situaciones donde haya mayor riesgo de transmisión de aerosoles ya sea por </w:t>
      </w:r>
      <w:r w:rsidR="66BB735D" w:rsidRPr="32BE4DF6">
        <w:rPr>
          <w:rFonts w:ascii="Tahoma" w:hAnsi="Tahoma" w:cs="Tahoma"/>
        </w:rPr>
        <w:t>tratarse de</w:t>
      </w:r>
      <w:r>
        <w:rPr>
          <w:rFonts w:ascii="Tahoma" w:hAnsi="Tahoma" w:cs="Tahoma"/>
        </w:rPr>
        <w:t xml:space="preserve"> un lugar cerrado, por estar poco ventilado o porque se realicen actividades o técnicas que los generen en mayor medida</w:t>
      </w:r>
      <w:r w:rsidRPr="654FADD9">
        <w:rPr>
          <w:rFonts w:ascii="Tahoma" w:hAnsi="Tahoma" w:cs="Tahoma"/>
        </w:rPr>
        <w:t xml:space="preserve">. </w:t>
      </w:r>
      <w:r>
        <w:rPr>
          <w:rFonts w:ascii="Tahoma" w:hAnsi="Tahoma" w:cs="Tahoma"/>
        </w:rPr>
        <w:t xml:space="preserve">Pero las enfermeras puntualizan “las FFP3, </w:t>
      </w:r>
      <w:r w:rsidR="5C255096" w:rsidRPr="654FADD9">
        <w:rPr>
          <w:rFonts w:ascii="Tahoma" w:hAnsi="Tahoma" w:cs="Tahoma"/>
        </w:rPr>
        <w:t>deben ser priorizadas</w:t>
      </w:r>
      <w:r>
        <w:rPr>
          <w:rFonts w:ascii="Tahoma" w:hAnsi="Tahoma" w:cs="Tahoma"/>
        </w:rPr>
        <w:t xml:space="preserve"> para personal </w:t>
      </w:r>
      <w:r>
        <w:rPr>
          <w:rFonts w:ascii="Tahoma" w:hAnsi="Tahoma" w:cs="Tahoma"/>
        </w:rPr>
        <w:lastRenderedPageBreak/>
        <w:t>sanitario que se expone a técnicas que generan directamente aerosoles. Las FFP</w:t>
      </w:r>
      <w:r w:rsidR="00BA0710">
        <w:rPr>
          <w:rFonts w:ascii="Tahoma" w:hAnsi="Tahoma" w:cs="Tahoma"/>
        </w:rPr>
        <w:t>2</w:t>
      </w:r>
      <w:r>
        <w:rPr>
          <w:rFonts w:ascii="Tahoma" w:hAnsi="Tahoma" w:cs="Tahoma"/>
        </w:rPr>
        <w:t xml:space="preserve"> están recomendadas para </w:t>
      </w:r>
      <w:r w:rsidR="081AA4BE" w:rsidRPr="654FADD9">
        <w:rPr>
          <w:rFonts w:ascii="Tahoma" w:hAnsi="Tahoma" w:cs="Tahoma"/>
        </w:rPr>
        <w:t>personal sanitario o esencial</w:t>
      </w:r>
      <w:r w:rsidR="477CE295" w:rsidRPr="654FADD9">
        <w:rPr>
          <w:rFonts w:ascii="Tahoma" w:hAnsi="Tahoma" w:cs="Tahoma"/>
        </w:rPr>
        <w:t xml:space="preserve"> que realice su actividad </w:t>
      </w:r>
      <w:r w:rsidR="4216984C" w:rsidRPr="654FADD9">
        <w:rPr>
          <w:rFonts w:ascii="Tahoma" w:hAnsi="Tahoma" w:cs="Tahoma"/>
        </w:rPr>
        <w:t>con pacientes COVID</w:t>
      </w:r>
      <w:r w:rsidR="00026B75">
        <w:rPr>
          <w:rFonts w:ascii="Tahoma" w:hAnsi="Tahoma" w:cs="Tahoma"/>
        </w:rPr>
        <w:t>-19</w:t>
      </w:r>
      <w:r w:rsidR="4216984C" w:rsidRPr="654FADD9">
        <w:rPr>
          <w:rFonts w:ascii="Tahoma" w:hAnsi="Tahoma" w:cs="Tahoma"/>
        </w:rPr>
        <w:t xml:space="preserve"> o sospechosos y </w:t>
      </w:r>
      <w:r w:rsidRPr="654FADD9">
        <w:rPr>
          <w:rFonts w:ascii="Tahoma" w:hAnsi="Tahoma" w:cs="Tahoma"/>
        </w:rPr>
        <w:t xml:space="preserve">para </w:t>
      </w:r>
      <w:r>
        <w:rPr>
          <w:rFonts w:ascii="Tahoma" w:hAnsi="Tahoma" w:cs="Tahoma"/>
        </w:rPr>
        <w:t xml:space="preserve">población en general en ambientes donde </w:t>
      </w:r>
      <w:r w:rsidR="008F395E">
        <w:rPr>
          <w:rFonts w:ascii="Tahoma" w:hAnsi="Tahoma" w:cs="Tahoma"/>
        </w:rPr>
        <w:t xml:space="preserve">haya mayor riesgo de transmisión de aerosoles”. </w:t>
      </w:r>
    </w:p>
    <w:p w14:paraId="6B5838E9" w14:textId="77777777" w:rsidR="004B2500" w:rsidRDefault="004B2500" w:rsidP="004B2500">
      <w:pPr>
        <w:pStyle w:val="Prrafodelista"/>
        <w:spacing w:before="180" w:after="0"/>
        <w:ind w:left="-142" w:right="-291"/>
        <w:jc w:val="both"/>
        <w:rPr>
          <w:rFonts w:ascii="Tahoma" w:hAnsi="Tahoma" w:cs="Tahoma"/>
        </w:rPr>
      </w:pPr>
    </w:p>
    <w:p w14:paraId="00D49FFE" w14:textId="77777777" w:rsidR="004B2500" w:rsidRDefault="00BA0710" w:rsidP="004B2500">
      <w:pPr>
        <w:pStyle w:val="Prrafodelista"/>
        <w:spacing w:before="180" w:after="0"/>
        <w:ind w:left="-142" w:right="-291"/>
        <w:jc w:val="both"/>
        <w:rPr>
          <w:rFonts w:ascii="Tahoma" w:hAnsi="Tahoma" w:cs="Tahoma"/>
        </w:rPr>
      </w:pPr>
      <w:r>
        <w:rPr>
          <w:rFonts w:ascii="Tahoma" w:hAnsi="Tahoma" w:cs="Tahoma"/>
        </w:rPr>
        <w:t xml:space="preserve">Por otro lado, en la información gráfica de la Organización Colegial de Enfermería, se pueden especifican los tipos y grado de protección de las mascarillas quirúrgicas. </w:t>
      </w:r>
      <w:r w:rsidR="008F395E">
        <w:rPr>
          <w:rFonts w:ascii="Tahoma" w:hAnsi="Tahoma" w:cs="Tahoma"/>
        </w:rPr>
        <w:t>Esta clase se consideran productos sanitarios y hay tres tipos</w:t>
      </w:r>
      <w:r w:rsidR="637DF9FB" w:rsidRPr="654FADD9">
        <w:rPr>
          <w:rFonts w:ascii="Tahoma" w:hAnsi="Tahoma" w:cs="Tahoma"/>
        </w:rPr>
        <w:t>.</w:t>
      </w:r>
      <w:r w:rsidR="008F395E">
        <w:rPr>
          <w:rFonts w:ascii="Tahoma" w:hAnsi="Tahoma" w:cs="Tahoma"/>
        </w:rPr>
        <w:t xml:space="preserve"> En este caso, tal y cómo se explica desde la Organización Colegial de Enfermería, debemos acudir </w:t>
      </w:r>
      <w:r w:rsidR="6F099BFB" w:rsidRPr="654FADD9">
        <w:rPr>
          <w:rFonts w:ascii="Tahoma" w:hAnsi="Tahoma" w:cs="Tahoma"/>
        </w:rPr>
        <w:t xml:space="preserve">habitualmente </w:t>
      </w:r>
      <w:r w:rsidR="008F395E">
        <w:rPr>
          <w:rFonts w:ascii="Tahoma" w:hAnsi="Tahoma" w:cs="Tahoma"/>
        </w:rPr>
        <w:t xml:space="preserve">a la caja </w:t>
      </w:r>
      <w:r w:rsidR="44339F61" w:rsidRPr="5D19DF5B">
        <w:rPr>
          <w:rFonts w:ascii="Tahoma" w:hAnsi="Tahoma" w:cs="Tahoma"/>
        </w:rPr>
        <w:t xml:space="preserve">(o la ficha técnica) </w:t>
      </w:r>
      <w:r w:rsidR="008F395E">
        <w:rPr>
          <w:rFonts w:ascii="Tahoma" w:hAnsi="Tahoma" w:cs="Tahoma"/>
        </w:rPr>
        <w:t xml:space="preserve">para ver si se refleja en ella la especificación </w:t>
      </w:r>
      <w:r w:rsidR="008F395E" w:rsidRPr="008F395E">
        <w:rPr>
          <w:rFonts w:ascii="Tahoma" w:hAnsi="Tahoma" w:cs="Tahoma"/>
        </w:rPr>
        <w:t>UNE-EN 14683:2019 A</w:t>
      </w:r>
      <w:r w:rsidR="008F395E">
        <w:rPr>
          <w:rFonts w:ascii="Tahoma" w:hAnsi="Tahoma" w:cs="Tahoma"/>
        </w:rPr>
        <w:t xml:space="preserve">C y las letras CE. </w:t>
      </w:r>
      <w:r w:rsidR="00732E57">
        <w:rPr>
          <w:rFonts w:ascii="Tahoma" w:hAnsi="Tahoma" w:cs="Tahoma"/>
        </w:rPr>
        <w:t xml:space="preserve">“Estos productos tienen menor protección de </w:t>
      </w:r>
      <w:r w:rsidR="002B16F4">
        <w:rPr>
          <w:rFonts w:ascii="Tahoma" w:hAnsi="Tahoma" w:cs="Tahoma"/>
        </w:rPr>
        <w:t>fuera hacia dentro, pero una gran protección de dentro hacia fuera</w:t>
      </w:r>
      <w:r w:rsidR="00D21C40">
        <w:rPr>
          <w:rFonts w:ascii="Tahoma" w:hAnsi="Tahoma" w:cs="Tahoma"/>
        </w:rPr>
        <w:t>”</w:t>
      </w:r>
      <w:r w:rsidR="004D6F1A">
        <w:rPr>
          <w:rFonts w:ascii="Tahoma" w:hAnsi="Tahoma" w:cs="Tahoma"/>
        </w:rPr>
        <w:t>,</w:t>
      </w:r>
      <w:r w:rsidR="002B16F4">
        <w:rPr>
          <w:rFonts w:ascii="Tahoma" w:hAnsi="Tahoma" w:cs="Tahoma"/>
        </w:rPr>
        <w:t xml:space="preserve"> puntualiza Pérez Raya.  </w:t>
      </w:r>
    </w:p>
    <w:p w14:paraId="4439E3F2" w14:textId="77777777" w:rsidR="004B2500" w:rsidRDefault="004B2500" w:rsidP="004B2500">
      <w:pPr>
        <w:pStyle w:val="Prrafodelista"/>
        <w:spacing w:before="180" w:after="0"/>
        <w:ind w:left="-142" w:right="-291"/>
        <w:jc w:val="both"/>
        <w:rPr>
          <w:rFonts w:ascii="Tahoma" w:hAnsi="Tahoma" w:cs="Tahoma"/>
        </w:rPr>
      </w:pPr>
    </w:p>
    <w:p w14:paraId="56464F05" w14:textId="77777777" w:rsidR="004B2500" w:rsidRDefault="008F395E" w:rsidP="004B2500">
      <w:pPr>
        <w:pStyle w:val="Prrafodelista"/>
        <w:spacing w:before="180" w:after="0"/>
        <w:ind w:left="-142" w:right="-291"/>
        <w:jc w:val="both"/>
        <w:rPr>
          <w:rFonts w:ascii="Tahoma" w:hAnsi="Tahoma" w:cs="Tahoma"/>
        </w:rPr>
      </w:pPr>
      <w:r>
        <w:rPr>
          <w:rFonts w:ascii="Tahoma" w:hAnsi="Tahoma" w:cs="Tahoma"/>
        </w:rPr>
        <w:t>Y</w:t>
      </w:r>
      <w:r w:rsidR="002B16F4">
        <w:rPr>
          <w:rFonts w:ascii="Tahoma" w:hAnsi="Tahoma" w:cs="Tahoma"/>
        </w:rPr>
        <w:t>,</w:t>
      </w:r>
      <w:r>
        <w:rPr>
          <w:rFonts w:ascii="Tahoma" w:hAnsi="Tahoma" w:cs="Tahoma"/>
        </w:rPr>
        <w:t xml:space="preserve"> por último</w:t>
      </w:r>
      <w:r w:rsidR="002B16F4">
        <w:rPr>
          <w:rFonts w:ascii="Tahoma" w:hAnsi="Tahoma" w:cs="Tahoma"/>
        </w:rPr>
        <w:t>,</w:t>
      </w:r>
      <w:r>
        <w:rPr>
          <w:rFonts w:ascii="Tahoma" w:hAnsi="Tahoma" w:cs="Tahoma"/>
        </w:rPr>
        <w:t xml:space="preserve"> las enfermeras incluyen la información relativa a las mascarillas higiénicas. </w:t>
      </w:r>
      <w:r w:rsidR="008F07C0">
        <w:rPr>
          <w:rFonts w:ascii="Tahoma" w:hAnsi="Tahoma" w:cs="Tahoma"/>
        </w:rPr>
        <w:t>Lo primero que hay que tener en cuenta y que refleja el Boletín Oficial del Estado</w:t>
      </w:r>
      <w:r w:rsidR="000A4A23">
        <w:rPr>
          <w:rFonts w:ascii="Tahoma" w:hAnsi="Tahoma" w:cs="Tahoma"/>
        </w:rPr>
        <w:t xml:space="preserve"> es que estas mascarillas no son EPI y así deben reflejarlo en su etiquetado. </w:t>
      </w:r>
      <w:r>
        <w:rPr>
          <w:rFonts w:ascii="Tahoma" w:hAnsi="Tahoma" w:cs="Tahoma"/>
        </w:rPr>
        <w:t>En est</w:t>
      </w:r>
      <w:r w:rsidR="00732E57">
        <w:rPr>
          <w:rFonts w:ascii="Tahoma" w:hAnsi="Tahoma" w:cs="Tahoma"/>
        </w:rPr>
        <w:t>a opción</w:t>
      </w:r>
      <w:r>
        <w:rPr>
          <w:rFonts w:ascii="Tahoma" w:hAnsi="Tahoma" w:cs="Tahoma"/>
        </w:rPr>
        <w:t xml:space="preserve">, </w:t>
      </w:r>
      <w:r w:rsidR="4D60DAD0" w:rsidRPr="70393A5D">
        <w:rPr>
          <w:rFonts w:ascii="Tahoma" w:hAnsi="Tahoma" w:cs="Tahoma"/>
        </w:rPr>
        <w:t xml:space="preserve">hay que revisar la ficha </w:t>
      </w:r>
      <w:r w:rsidR="4D60DAD0" w:rsidRPr="77F0458B">
        <w:rPr>
          <w:rFonts w:ascii="Tahoma" w:hAnsi="Tahoma" w:cs="Tahoma"/>
        </w:rPr>
        <w:t>técnica</w:t>
      </w:r>
      <w:r w:rsidR="4D60DAD0" w:rsidRPr="7BAEAC02">
        <w:rPr>
          <w:rFonts w:ascii="Tahoma" w:hAnsi="Tahoma" w:cs="Tahoma"/>
        </w:rPr>
        <w:t xml:space="preserve"> o el empaquetado</w:t>
      </w:r>
      <w:r>
        <w:rPr>
          <w:rFonts w:ascii="Tahoma" w:hAnsi="Tahoma" w:cs="Tahoma"/>
        </w:rPr>
        <w:t xml:space="preserve"> del producto donde </w:t>
      </w:r>
      <w:r w:rsidR="00D5350A">
        <w:rPr>
          <w:rFonts w:ascii="Tahoma" w:hAnsi="Tahoma" w:cs="Tahoma"/>
        </w:rPr>
        <w:t>aparezca</w:t>
      </w:r>
      <w:r>
        <w:rPr>
          <w:rFonts w:ascii="Tahoma" w:hAnsi="Tahoma" w:cs="Tahoma"/>
        </w:rPr>
        <w:t xml:space="preserve"> la información </w:t>
      </w:r>
      <w:r w:rsidR="6C301F5D" w:rsidRPr="4DD2624B">
        <w:rPr>
          <w:rFonts w:ascii="Tahoma" w:hAnsi="Tahoma" w:cs="Tahoma"/>
        </w:rPr>
        <w:t>que</w:t>
      </w:r>
      <w:r w:rsidR="002B16F4">
        <w:rPr>
          <w:rFonts w:ascii="Tahoma" w:hAnsi="Tahoma" w:cs="Tahoma"/>
        </w:rPr>
        <w:t xml:space="preserve"> garantice que estos </w:t>
      </w:r>
      <w:r w:rsidR="6C301F5D" w:rsidRPr="2033879F">
        <w:rPr>
          <w:rFonts w:ascii="Tahoma" w:hAnsi="Tahoma" w:cs="Tahoma"/>
        </w:rPr>
        <w:t>c</w:t>
      </w:r>
      <w:r w:rsidR="5A9CD042" w:rsidRPr="2033879F">
        <w:rPr>
          <w:rFonts w:ascii="Tahoma" w:hAnsi="Tahoma" w:cs="Tahoma"/>
        </w:rPr>
        <w:t>obertores</w:t>
      </w:r>
      <w:r w:rsidR="002B16F4">
        <w:rPr>
          <w:rFonts w:ascii="Tahoma" w:hAnsi="Tahoma" w:cs="Tahoma"/>
        </w:rPr>
        <w:t xml:space="preserve"> faciales cuentan con la protección indicada para ser considerados legalmente como mascarilla higiénica. En la nueva regulación se especifica que </w:t>
      </w:r>
      <w:r w:rsidR="6C301F5D" w:rsidRPr="0376C032">
        <w:rPr>
          <w:rFonts w:ascii="Tahoma" w:hAnsi="Tahoma" w:cs="Tahoma"/>
        </w:rPr>
        <w:t>debe</w:t>
      </w:r>
      <w:r w:rsidR="4866BC9E" w:rsidRPr="0376C032">
        <w:rPr>
          <w:rFonts w:ascii="Tahoma" w:hAnsi="Tahoma" w:cs="Tahoma"/>
        </w:rPr>
        <w:t>n</w:t>
      </w:r>
      <w:r w:rsidR="002B16F4">
        <w:rPr>
          <w:rFonts w:ascii="Tahoma" w:hAnsi="Tahoma" w:cs="Tahoma"/>
        </w:rPr>
        <w:t xml:space="preserve"> reflejar la especificación </w:t>
      </w:r>
      <w:r w:rsidR="002B16F4" w:rsidRPr="002B16F4">
        <w:rPr>
          <w:rFonts w:ascii="Tahoma" w:hAnsi="Tahoma" w:cs="Tahoma"/>
        </w:rPr>
        <w:t>UNE 0064 (0064-1 adultos; 0064-2 niños</w:t>
      </w:r>
      <w:r w:rsidR="6C301F5D" w:rsidRPr="0FF03382">
        <w:rPr>
          <w:rFonts w:ascii="Tahoma" w:hAnsi="Tahoma" w:cs="Tahoma"/>
        </w:rPr>
        <w:t>)</w:t>
      </w:r>
      <w:r w:rsidR="60460E00" w:rsidRPr="0FF03382">
        <w:rPr>
          <w:rFonts w:ascii="Tahoma" w:hAnsi="Tahoma" w:cs="Tahoma"/>
        </w:rPr>
        <w:t>, la 0065</w:t>
      </w:r>
      <w:r w:rsidR="6C301F5D" w:rsidRPr="0FF03382">
        <w:rPr>
          <w:rFonts w:ascii="Tahoma" w:hAnsi="Tahoma" w:cs="Tahoma"/>
        </w:rPr>
        <w:t xml:space="preserve"> </w:t>
      </w:r>
      <w:r w:rsidR="4F37782C" w:rsidRPr="4952F7DF">
        <w:rPr>
          <w:rFonts w:ascii="Tahoma" w:hAnsi="Tahoma" w:cs="Tahoma"/>
        </w:rPr>
        <w:t xml:space="preserve">o su </w:t>
      </w:r>
      <w:r w:rsidR="4F37782C" w:rsidRPr="69B9EBF7">
        <w:rPr>
          <w:rFonts w:ascii="Tahoma" w:hAnsi="Tahoma" w:cs="Tahoma"/>
        </w:rPr>
        <w:t>equivale</w:t>
      </w:r>
      <w:r w:rsidR="00F44D69">
        <w:rPr>
          <w:rFonts w:ascii="Tahoma" w:hAnsi="Tahoma" w:cs="Tahoma"/>
        </w:rPr>
        <w:t>nte</w:t>
      </w:r>
      <w:r w:rsidR="4F37782C" w:rsidRPr="69B9EBF7">
        <w:rPr>
          <w:rFonts w:ascii="Tahoma" w:hAnsi="Tahoma" w:cs="Tahoma"/>
        </w:rPr>
        <w:t xml:space="preserve"> europea </w:t>
      </w:r>
      <w:r w:rsidR="002B16F4" w:rsidRPr="002B16F4">
        <w:rPr>
          <w:rFonts w:ascii="Tahoma" w:hAnsi="Tahoma" w:cs="Tahoma"/>
        </w:rPr>
        <w:t>CWA 17553</w:t>
      </w:r>
      <w:r w:rsidR="00070C0B">
        <w:rPr>
          <w:rFonts w:ascii="Tahoma" w:hAnsi="Tahoma" w:cs="Tahoma"/>
        </w:rPr>
        <w:t>, además</w:t>
      </w:r>
      <w:r w:rsidR="00727A3E">
        <w:rPr>
          <w:rFonts w:ascii="Tahoma" w:hAnsi="Tahoma" w:cs="Tahoma"/>
        </w:rPr>
        <w:t xml:space="preserve"> deben </w:t>
      </w:r>
      <w:r w:rsidR="004C3A0F">
        <w:rPr>
          <w:rFonts w:ascii="Tahoma" w:hAnsi="Tahoma" w:cs="Tahoma"/>
        </w:rPr>
        <w:t>detallar</w:t>
      </w:r>
      <w:r w:rsidR="00727A3E">
        <w:rPr>
          <w:rFonts w:ascii="Tahoma" w:hAnsi="Tahoma" w:cs="Tahoma"/>
        </w:rPr>
        <w:t xml:space="preserve"> si son de un solo uso o reutilizables y</w:t>
      </w:r>
      <w:r w:rsidR="00070C0B">
        <w:rPr>
          <w:rFonts w:ascii="Tahoma" w:hAnsi="Tahoma" w:cs="Tahoma"/>
        </w:rPr>
        <w:t xml:space="preserve"> para aquellas que </w:t>
      </w:r>
      <w:r w:rsidR="00727A3E">
        <w:rPr>
          <w:rFonts w:ascii="Tahoma" w:hAnsi="Tahoma" w:cs="Tahoma"/>
        </w:rPr>
        <w:t xml:space="preserve">lo </w:t>
      </w:r>
      <w:r w:rsidR="00070C0B">
        <w:rPr>
          <w:rFonts w:ascii="Tahoma" w:hAnsi="Tahoma" w:cs="Tahoma"/>
        </w:rPr>
        <w:t xml:space="preserve">sean se exige que aparezca el número máximo de ciclos de lavado que mantengan las </w:t>
      </w:r>
      <w:r w:rsidR="00D5350A">
        <w:rPr>
          <w:rFonts w:ascii="Tahoma" w:hAnsi="Tahoma" w:cs="Tahoma"/>
        </w:rPr>
        <w:t>características,</w:t>
      </w:r>
      <w:r w:rsidR="00070C0B">
        <w:rPr>
          <w:rFonts w:ascii="Tahoma" w:hAnsi="Tahoma" w:cs="Tahoma"/>
        </w:rPr>
        <w:t xml:space="preserve"> </w:t>
      </w:r>
      <w:r w:rsidR="18845CCE" w:rsidRPr="3F79569B">
        <w:rPr>
          <w:rFonts w:ascii="Tahoma" w:hAnsi="Tahoma" w:cs="Tahoma"/>
        </w:rPr>
        <w:t>así</w:t>
      </w:r>
      <w:r w:rsidRPr="3F79569B" w:rsidDel="270A0FAB">
        <w:rPr>
          <w:rFonts w:ascii="Tahoma" w:hAnsi="Tahoma" w:cs="Tahoma"/>
        </w:rPr>
        <w:t xml:space="preserve"> </w:t>
      </w:r>
      <w:r w:rsidR="18845CCE" w:rsidRPr="2AD3BB83">
        <w:rPr>
          <w:rFonts w:ascii="Tahoma" w:hAnsi="Tahoma" w:cs="Tahoma"/>
        </w:rPr>
        <w:t>como el</w:t>
      </w:r>
      <w:r w:rsidR="00070C0B">
        <w:rPr>
          <w:rFonts w:ascii="Tahoma" w:hAnsi="Tahoma" w:cs="Tahoma"/>
        </w:rPr>
        <w:t xml:space="preserve"> método de lavado y secado. Las enfermeras dejan claro que “estas mascarillas están recomendadas </w:t>
      </w:r>
      <w:r w:rsidR="7894280C" w:rsidRPr="52A5D36E">
        <w:rPr>
          <w:rFonts w:ascii="Tahoma" w:hAnsi="Tahoma" w:cs="Tahoma"/>
        </w:rPr>
        <w:t>e</w:t>
      </w:r>
      <w:r w:rsidR="008F07C0">
        <w:rPr>
          <w:rFonts w:ascii="Tahoma" w:hAnsi="Tahoma" w:cs="Tahoma"/>
        </w:rPr>
        <w:t>s</w:t>
      </w:r>
      <w:r w:rsidR="7894280C" w:rsidRPr="52A5D36E">
        <w:rPr>
          <w:rFonts w:ascii="Tahoma" w:hAnsi="Tahoma" w:cs="Tahoma"/>
        </w:rPr>
        <w:t>pecialmente</w:t>
      </w:r>
      <w:r w:rsidR="00070C0B">
        <w:rPr>
          <w:rFonts w:ascii="Tahoma" w:hAnsi="Tahoma" w:cs="Tahoma"/>
        </w:rPr>
        <w:t xml:space="preserve"> para población en general en sitios de bajo riesgo de transmisión del virus”, concreta Pérez Raya. </w:t>
      </w:r>
    </w:p>
    <w:p w14:paraId="0C81419E" w14:textId="77777777" w:rsidR="004B2500" w:rsidRDefault="004B2500" w:rsidP="004B2500">
      <w:pPr>
        <w:pStyle w:val="Prrafodelista"/>
        <w:spacing w:before="180" w:after="0"/>
        <w:ind w:left="-142" w:right="-291"/>
        <w:jc w:val="both"/>
        <w:rPr>
          <w:rFonts w:ascii="Tahoma" w:hAnsi="Tahoma" w:cs="Tahoma"/>
        </w:rPr>
      </w:pPr>
    </w:p>
    <w:p w14:paraId="02C07003" w14:textId="77777777" w:rsidR="00D83636" w:rsidRDefault="00070C0B" w:rsidP="00D83636">
      <w:pPr>
        <w:pStyle w:val="Prrafodelista"/>
        <w:spacing w:before="180" w:after="0"/>
        <w:ind w:left="-142" w:right="-291"/>
        <w:jc w:val="both"/>
        <w:rPr>
          <w:rFonts w:ascii="Tahoma" w:hAnsi="Tahoma" w:cs="Tahoma"/>
          <w:b/>
          <w:bCs/>
        </w:rPr>
      </w:pPr>
      <w:r w:rsidRPr="00070C0B">
        <w:rPr>
          <w:rFonts w:ascii="Tahoma" w:hAnsi="Tahoma" w:cs="Tahoma"/>
          <w:b/>
          <w:bCs/>
        </w:rPr>
        <w:t>Accesorios y mascarillas transparentes</w:t>
      </w:r>
      <w:r w:rsidR="00DF41E4" w:rsidRPr="00070C0B">
        <w:rPr>
          <w:rFonts w:ascii="Tahoma" w:hAnsi="Tahoma" w:cs="Tahoma"/>
          <w:b/>
          <w:bCs/>
        </w:rPr>
        <w:t xml:space="preserve"> </w:t>
      </w:r>
    </w:p>
    <w:p w14:paraId="2B41ADC9" w14:textId="77777777" w:rsidR="00D83636" w:rsidRDefault="00D83636" w:rsidP="00D83636">
      <w:pPr>
        <w:pStyle w:val="Prrafodelista"/>
        <w:spacing w:before="180" w:after="0"/>
        <w:ind w:left="-142" w:right="-291"/>
        <w:jc w:val="both"/>
        <w:rPr>
          <w:rFonts w:ascii="Tahoma" w:hAnsi="Tahoma" w:cs="Tahoma"/>
          <w:b/>
          <w:bCs/>
        </w:rPr>
      </w:pPr>
    </w:p>
    <w:p w14:paraId="091BC850" w14:textId="2B95C209" w:rsidR="00070C0B" w:rsidRPr="00D83636" w:rsidRDefault="00070C0B" w:rsidP="00D83636">
      <w:pPr>
        <w:pStyle w:val="Prrafodelista"/>
        <w:spacing w:before="180" w:after="0"/>
        <w:ind w:left="-142" w:right="-291"/>
        <w:jc w:val="both"/>
        <w:rPr>
          <w:rFonts w:ascii="Tahoma" w:hAnsi="Tahoma" w:cs="Tahoma"/>
          <w:b/>
          <w:bCs/>
        </w:rPr>
      </w:pPr>
      <w:r>
        <w:rPr>
          <w:rFonts w:ascii="Tahoma" w:hAnsi="Tahoma" w:cs="Tahoma"/>
        </w:rPr>
        <w:t>Por primera vez, una regulación del Gobierno se refier</w:t>
      </w:r>
      <w:r w:rsidR="00727A3E">
        <w:rPr>
          <w:rFonts w:ascii="Tahoma" w:hAnsi="Tahoma" w:cs="Tahoma"/>
        </w:rPr>
        <w:t xml:space="preserve">e a los accesorios asociados a las mascarillas. También se ha incluido en el Boletín Oficial del Estado una mención a las mascarillas transparentes, indicadas para personas </w:t>
      </w:r>
      <w:r w:rsidR="002D5B86">
        <w:rPr>
          <w:rFonts w:ascii="Tahoma" w:hAnsi="Tahoma" w:cs="Tahoma"/>
        </w:rPr>
        <w:t>que necesitan leer la expresión de la cara por discapacidades comunicativas. En este aspecto la opinión de las enfermeras españolas es clara</w:t>
      </w:r>
      <w:r w:rsidR="002D5B86" w:rsidRPr="00521849">
        <w:rPr>
          <w:rFonts w:ascii="Tahoma" w:hAnsi="Tahoma" w:cs="Tahoma"/>
        </w:rPr>
        <w:t>.</w:t>
      </w:r>
      <w:r w:rsidR="00521849" w:rsidRPr="00521849">
        <w:rPr>
          <w:rFonts w:ascii="Tahoma" w:eastAsia="Times New Roman" w:hAnsi="Tahoma" w:cs="Tahoma"/>
        </w:rPr>
        <w:t xml:space="preserve"> “Las recomendaciones son escasas. Haría falta más información que ayudara al consumidor a elegir mascarillas transparentes o accesorios adecuados. </w:t>
      </w:r>
      <w:r w:rsidR="007E7560">
        <w:rPr>
          <w:rFonts w:ascii="Tahoma" w:eastAsia="Times New Roman" w:hAnsi="Tahoma" w:cs="Tahoma"/>
        </w:rPr>
        <w:t>También sería necesario que el BOE</w:t>
      </w:r>
      <w:r w:rsidR="00711262">
        <w:rPr>
          <w:rFonts w:ascii="Tahoma" w:eastAsia="Times New Roman" w:hAnsi="Tahoma" w:cs="Tahoma"/>
        </w:rPr>
        <w:t xml:space="preserve"> explicara a qué tipo de accesorios hace referencia. </w:t>
      </w:r>
      <w:r w:rsidR="00521849" w:rsidRPr="00521849">
        <w:rPr>
          <w:rFonts w:ascii="Tahoma" w:eastAsia="Times New Roman" w:hAnsi="Tahoma" w:cs="Tahoma"/>
        </w:rPr>
        <w:t>Reclamamos una regulación más específica al respecto”</w:t>
      </w:r>
      <w:r w:rsidR="00521849">
        <w:rPr>
          <w:rFonts w:ascii="Tahoma" w:eastAsia="Times New Roman" w:hAnsi="Tahoma" w:cs="Tahoma"/>
        </w:rPr>
        <w:t>,</w:t>
      </w:r>
      <w:r w:rsidR="002D5B86">
        <w:rPr>
          <w:rFonts w:ascii="Tahoma" w:hAnsi="Tahoma" w:cs="Tahoma"/>
        </w:rPr>
        <w:t xml:space="preserve"> </w:t>
      </w:r>
      <w:r w:rsidR="0B14424E" w:rsidRPr="4E266902">
        <w:rPr>
          <w:rFonts w:ascii="Tahoma" w:hAnsi="Tahoma" w:cs="Tahoma"/>
        </w:rPr>
        <w:t>concluye</w:t>
      </w:r>
      <w:r w:rsidR="5ADD2724" w:rsidRPr="4E266902">
        <w:rPr>
          <w:rFonts w:ascii="Tahoma" w:hAnsi="Tahoma" w:cs="Tahoma"/>
        </w:rPr>
        <w:t xml:space="preserve"> Pérez Raya. </w:t>
      </w:r>
      <w:r w:rsidR="0E54EC1C" w:rsidRPr="4E266902">
        <w:rPr>
          <w:rFonts w:ascii="Tahoma" w:hAnsi="Tahoma" w:cs="Tahoma"/>
        </w:rPr>
        <w:t xml:space="preserve"> </w:t>
      </w:r>
    </w:p>
    <w:p w14:paraId="3A1405F1" w14:textId="34A7A5B1" w:rsidR="00BE3189" w:rsidRPr="00450B22" w:rsidRDefault="00FC7BB0" w:rsidP="004F3F92">
      <w:pPr>
        <w:spacing w:before="120" w:after="120" w:line="312" w:lineRule="auto"/>
        <w:ind w:left="-567" w:right="-574"/>
        <w:jc w:val="both"/>
        <w:rPr>
          <w:rFonts w:ascii="Tahoma" w:hAnsi="Tahoma" w:cs="Tahoma"/>
          <w:sz w:val="22"/>
          <w:szCs w:val="22"/>
        </w:rPr>
      </w:pPr>
      <w:r w:rsidRPr="542AD9AE">
        <w:rPr>
          <w:rFonts w:ascii="Tahoma" w:hAnsi="Tahoma" w:cs="Tahoma"/>
          <w:sz w:val="22"/>
          <w:szCs w:val="22"/>
        </w:rPr>
        <w:t xml:space="preserve"> </w:t>
      </w:r>
    </w:p>
    <w:sectPr w:rsidR="00BE3189" w:rsidRPr="00450B22" w:rsidSect="00C32BCC">
      <w:headerReference w:type="default" r:id="rId12"/>
      <w:footerReference w:type="default" r:id="rId13"/>
      <w:pgSz w:w="11900" w:h="16840"/>
      <w:pgMar w:top="1417" w:right="1701" w:bottom="1417"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EAC38" w14:textId="77777777" w:rsidR="005E6811" w:rsidRDefault="005E6811">
      <w:r>
        <w:separator/>
      </w:r>
    </w:p>
  </w:endnote>
  <w:endnote w:type="continuationSeparator" w:id="0">
    <w:p w14:paraId="2C90E520" w14:textId="77777777" w:rsidR="005E6811" w:rsidRDefault="005E6811">
      <w:r>
        <w:continuationSeparator/>
      </w:r>
    </w:p>
  </w:endnote>
  <w:endnote w:type="continuationNotice" w:id="1">
    <w:p w14:paraId="5EDDAA2D" w14:textId="77777777" w:rsidR="005E6811" w:rsidRDefault="005E6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D242E" w14:textId="77777777" w:rsidR="00C32BCC" w:rsidRDefault="00C32BCC" w:rsidP="00C32BCC">
    <w:pPr>
      <w:pStyle w:val="Piedepgina"/>
      <w:tabs>
        <w:tab w:val="clear" w:pos="4252"/>
        <w:tab w:val="clear" w:pos="8504"/>
      </w:tabs>
      <w:ind w:left="-540" w:right="-496"/>
      <w:jc w:val="center"/>
      <w:rPr>
        <w:rFonts w:ascii="Arial" w:hAnsi="Arial" w:cs="Arial"/>
      </w:rPr>
    </w:pPr>
  </w:p>
  <w:p w14:paraId="3791D240" w14:textId="77777777" w:rsidR="00C32BCC" w:rsidRPr="002A735F" w:rsidRDefault="008B1356" w:rsidP="00C32BCC">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703BBD69" w14:textId="77777777" w:rsidR="00C32BCC" w:rsidRPr="002A735F" w:rsidRDefault="008B1356" w:rsidP="00C32BCC">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Íñigo Lapetra: 680 738 693 - </w:t>
    </w:r>
    <w:r w:rsidRPr="002A735F">
      <w:rPr>
        <w:rFonts w:ascii="Arial" w:hAnsi="Arial" w:cs="Arial"/>
        <w:sz w:val="22"/>
        <w:szCs w:val="22"/>
      </w:rPr>
      <w:t>C/ Fuente del Rey, 2</w:t>
    </w:r>
    <w:r w:rsidRPr="002A735F">
      <w:rPr>
        <w:rFonts w:ascii="Arial" w:hAnsi="Arial" w:cs="Arial"/>
        <w:noProof/>
        <w:sz w:val="22"/>
        <w:szCs w:val="22"/>
      </w:rPr>
      <w:t xml:space="preserve"> 28023 Madrid.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5CEBD" w14:textId="77777777" w:rsidR="005E6811" w:rsidRDefault="005E6811">
      <w:r>
        <w:separator/>
      </w:r>
    </w:p>
  </w:footnote>
  <w:footnote w:type="continuationSeparator" w:id="0">
    <w:p w14:paraId="1BC34604" w14:textId="77777777" w:rsidR="005E6811" w:rsidRDefault="005E6811">
      <w:r>
        <w:continuationSeparator/>
      </w:r>
    </w:p>
  </w:footnote>
  <w:footnote w:type="continuationNotice" w:id="1">
    <w:p w14:paraId="1BA0135D" w14:textId="77777777" w:rsidR="005E6811" w:rsidRDefault="005E6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86230" w14:textId="55C72C23" w:rsidR="00C32BCC" w:rsidRDefault="00C32BCC">
    <w:pPr>
      <w:pStyle w:val="Encabezado"/>
    </w:pPr>
  </w:p>
  <w:p w14:paraId="43EB9072" w14:textId="34F7E710" w:rsidR="00C32BCC" w:rsidRDefault="002E3843">
    <w:pPr>
      <w:pStyle w:val="Encabezado"/>
    </w:pPr>
    <w:r w:rsidRPr="00BF2144">
      <w:rPr>
        <w:noProof/>
      </w:rPr>
      <w:drawing>
        <wp:anchor distT="0" distB="0" distL="114300" distR="114300" simplePos="0" relativeHeight="251658241" behindDoc="0" locked="0" layoutInCell="1" allowOverlap="1" wp14:anchorId="718A3F9D" wp14:editId="7DB65BB8">
          <wp:simplePos x="0" y="0"/>
          <wp:positionH relativeFrom="column">
            <wp:posOffset>4410075</wp:posOffset>
          </wp:positionH>
          <wp:positionV relativeFrom="paragraph">
            <wp:posOffset>6985</wp:posOffset>
          </wp:positionV>
          <wp:extent cx="1428750" cy="100965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NEspana.jpg"/>
                  <pic:cNvPicPr/>
                </pic:nvPicPr>
                <pic:blipFill>
                  <a:blip r:embed="rId1"/>
                  <a:stretch>
                    <a:fillRect/>
                  </a:stretch>
                </pic:blipFill>
                <pic:spPr>
                  <a:xfrm>
                    <a:off x="0" y="0"/>
                    <a:ext cx="1428750" cy="1009650"/>
                  </a:xfrm>
                  <a:prstGeom prst="rect">
                    <a:avLst/>
                  </a:prstGeom>
                </pic:spPr>
              </pic:pic>
            </a:graphicData>
          </a:graphic>
        </wp:anchor>
      </w:drawing>
    </w:r>
    <w:r w:rsidR="008B1356" w:rsidRPr="00BF2144">
      <w:rPr>
        <w:noProof/>
      </w:rPr>
      <w:drawing>
        <wp:anchor distT="0" distB="0" distL="114300" distR="114300" simplePos="0" relativeHeight="251658240" behindDoc="0" locked="0" layoutInCell="1" allowOverlap="1" wp14:anchorId="1B7ECBCF" wp14:editId="52036251">
          <wp:simplePos x="0" y="0"/>
          <wp:positionH relativeFrom="margin">
            <wp:posOffset>-533400</wp:posOffset>
          </wp:positionH>
          <wp:positionV relativeFrom="paragraph">
            <wp:posOffset>178435</wp:posOffset>
          </wp:positionV>
          <wp:extent cx="2421255" cy="762000"/>
          <wp:effectExtent l="0" t="0" r="0" b="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GEa.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21255" cy="762000"/>
                  </a:xfrm>
                  <a:prstGeom prst="rect">
                    <a:avLst/>
                  </a:prstGeom>
                </pic:spPr>
              </pic:pic>
            </a:graphicData>
          </a:graphic>
          <wp14:sizeRelH relativeFrom="page">
            <wp14:pctWidth>0</wp14:pctWidth>
          </wp14:sizeRelH>
          <wp14:sizeRelV relativeFrom="page">
            <wp14:pctHeight>0</wp14:pctHeight>
          </wp14:sizeRelV>
        </wp:anchor>
      </w:drawing>
    </w:r>
  </w:p>
  <w:p w14:paraId="3F114A6B" w14:textId="0544A198" w:rsidR="00C32BCC" w:rsidRDefault="00C32BCC">
    <w:pPr>
      <w:pStyle w:val="Encabezado"/>
    </w:pPr>
  </w:p>
  <w:p w14:paraId="1560BF05" w14:textId="5691AC46" w:rsidR="00C32BCC" w:rsidRDefault="00C32BCC">
    <w:pPr>
      <w:pStyle w:val="Encabezado"/>
    </w:pPr>
  </w:p>
  <w:p w14:paraId="3B8CD59E" w14:textId="44C2D71A" w:rsidR="00C32BCC" w:rsidRDefault="008B1356" w:rsidP="00C32BCC">
    <w:pPr>
      <w:pStyle w:val="Encabezado"/>
      <w:tabs>
        <w:tab w:val="clear" w:pos="4252"/>
        <w:tab w:val="clear" w:pos="8504"/>
        <w:tab w:val="center" w:pos="4249"/>
      </w:tabs>
    </w:pPr>
    <w:r>
      <w:tab/>
    </w:r>
  </w:p>
  <w:p w14:paraId="24EBEE15" w14:textId="77777777" w:rsidR="00C32BCC" w:rsidRDefault="00C32BCC" w:rsidP="00C32BCC">
    <w:pPr>
      <w:pStyle w:val="Encabezado"/>
      <w:tabs>
        <w:tab w:val="clear" w:pos="4252"/>
        <w:tab w:val="clear" w:pos="8504"/>
        <w:tab w:val="center" w:pos="4249"/>
      </w:tabs>
    </w:pPr>
  </w:p>
  <w:p w14:paraId="0A1973C0" w14:textId="77777777" w:rsidR="00C32BCC" w:rsidRDefault="00C32BCC" w:rsidP="00C32BCC">
    <w:pPr>
      <w:pStyle w:val="Encabezado"/>
      <w:tabs>
        <w:tab w:val="clear" w:pos="4252"/>
        <w:tab w:val="clear" w:pos="8504"/>
        <w:tab w:val="center" w:pos="4249"/>
      </w:tabs>
    </w:pPr>
  </w:p>
  <w:p w14:paraId="0D7A313E" w14:textId="77777777" w:rsidR="00C32BCC" w:rsidRDefault="00C32BCC" w:rsidP="00C32BCC">
    <w:pPr>
      <w:pStyle w:val="Encabezado"/>
      <w:tabs>
        <w:tab w:val="clear" w:pos="4252"/>
        <w:tab w:val="clear" w:pos="8504"/>
        <w:tab w:val="center" w:pos="4249"/>
      </w:tabs>
    </w:pPr>
  </w:p>
  <w:p w14:paraId="23BFDC9C" w14:textId="77777777" w:rsidR="00C32BCC" w:rsidRDefault="00C32B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50AD"/>
    <w:multiLevelType w:val="hybridMultilevel"/>
    <w:tmpl w:val="C84A7648"/>
    <w:lvl w:ilvl="0" w:tplc="0C0A0001">
      <w:start w:val="1"/>
      <w:numFmt w:val="bullet"/>
      <w:lvlText w:val=""/>
      <w:lvlJc w:val="left"/>
      <w:pPr>
        <w:ind w:left="873" w:hanging="360"/>
      </w:pPr>
      <w:rPr>
        <w:rFonts w:ascii="Symbol" w:hAnsi="Symbol" w:cs="Symbol"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cs="Wingdings" w:hint="default"/>
      </w:rPr>
    </w:lvl>
    <w:lvl w:ilvl="3" w:tplc="0C0A0001" w:tentative="1">
      <w:start w:val="1"/>
      <w:numFmt w:val="bullet"/>
      <w:lvlText w:val=""/>
      <w:lvlJc w:val="left"/>
      <w:pPr>
        <w:ind w:left="3033" w:hanging="360"/>
      </w:pPr>
      <w:rPr>
        <w:rFonts w:ascii="Symbol" w:hAnsi="Symbol" w:cs="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cs="Wingdings" w:hint="default"/>
      </w:rPr>
    </w:lvl>
    <w:lvl w:ilvl="6" w:tplc="0C0A0001" w:tentative="1">
      <w:start w:val="1"/>
      <w:numFmt w:val="bullet"/>
      <w:lvlText w:val=""/>
      <w:lvlJc w:val="left"/>
      <w:pPr>
        <w:ind w:left="5193" w:hanging="360"/>
      </w:pPr>
      <w:rPr>
        <w:rFonts w:ascii="Symbol" w:hAnsi="Symbol" w:cs="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cs="Wingdings" w:hint="default"/>
      </w:rPr>
    </w:lvl>
  </w:abstractNum>
  <w:abstractNum w:abstractNumId="1" w15:restartNumberingAfterBreak="0">
    <w:nsid w:val="18F34BF5"/>
    <w:multiLevelType w:val="hybridMultilevel"/>
    <w:tmpl w:val="548C0B52"/>
    <w:lvl w:ilvl="0" w:tplc="B9E8997A">
      <w:start w:val="1"/>
      <w:numFmt w:val="bullet"/>
      <w:lvlText w:val=""/>
      <w:lvlJc w:val="left"/>
      <w:pPr>
        <w:ind w:left="720" w:hanging="360"/>
      </w:pPr>
      <w:rPr>
        <w:rFonts w:ascii="Wingdings" w:hAnsi="Wingdings" w:hint="default"/>
      </w:rPr>
    </w:lvl>
    <w:lvl w:ilvl="1" w:tplc="5AF61132">
      <w:start w:val="1"/>
      <w:numFmt w:val="bullet"/>
      <w:lvlText w:val="o"/>
      <w:lvlJc w:val="left"/>
      <w:pPr>
        <w:ind w:left="1440" w:hanging="360"/>
      </w:pPr>
      <w:rPr>
        <w:rFonts w:ascii="Courier New" w:hAnsi="Courier New" w:hint="default"/>
      </w:rPr>
    </w:lvl>
    <w:lvl w:ilvl="2" w:tplc="0EEE0ABE">
      <w:start w:val="1"/>
      <w:numFmt w:val="bullet"/>
      <w:lvlText w:val=""/>
      <w:lvlJc w:val="left"/>
      <w:pPr>
        <w:ind w:left="2160" w:hanging="360"/>
      </w:pPr>
      <w:rPr>
        <w:rFonts w:ascii="Wingdings" w:hAnsi="Wingdings" w:hint="default"/>
      </w:rPr>
    </w:lvl>
    <w:lvl w:ilvl="3" w:tplc="58203026">
      <w:start w:val="1"/>
      <w:numFmt w:val="bullet"/>
      <w:lvlText w:val=""/>
      <w:lvlJc w:val="left"/>
      <w:pPr>
        <w:ind w:left="2880" w:hanging="360"/>
      </w:pPr>
      <w:rPr>
        <w:rFonts w:ascii="Symbol" w:hAnsi="Symbol" w:hint="default"/>
      </w:rPr>
    </w:lvl>
    <w:lvl w:ilvl="4" w:tplc="A64AD998">
      <w:start w:val="1"/>
      <w:numFmt w:val="bullet"/>
      <w:lvlText w:val="o"/>
      <w:lvlJc w:val="left"/>
      <w:pPr>
        <w:ind w:left="3600" w:hanging="360"/>
      </w:pPr>
      <w:rPr>
        <w:rFonts w:ascii="Courier New" w:hAnsi="Courier New" w:hint="default"/>
      </w:rPr>
    </w:lvl>
    <w:lvl w:ilvl="5" w:tplc="2BF489CC">
      <w:start w:val="1"/>
      <w:numFmt w:val="bullet"/>
      <w:lvlText w:val=""/>
      <w:lvlJc w:val="left"/>
      <w:pPr>
        <w:ind w:left="4320" w:hanging="360"/>
      </w:pPr>
      <w:rPr>
        <w:rFonts w:ascii="Wingdings" w:hAnsi="Wingdings" w:hint="default"/>
      </w:rPr>
    </w:lvl>
    <w:lvl w:ilvl="6" w:tplc="E04A3532">
      <w:start w:val="1"/>
      <w:numFmt w:val="bullet"/>
      <w:lvlText w:val=""/>
      <w:lvlJc w:val="left"/>
      <w:pPr>
        <w:ind w:left="5040" w:hanging="360"/>
      </w:pPr>
      <w:rPr>
        <w:rFonts w:ascii="Symbol" w:hAnsi="Symbol" w:hint="default"/>
      </w:rPr>
    </w:lvl>
    <w:lvl w:ilvl="7" w:tplc="16FC1484">
      <w:start w:val="1"/>
      <w:numFmt w:val="bullet"/>
      <w:lvlText w:val="o"/>
      <w:lvlJc w:val="left"/>
      <w:pPr>
        <w:ind w:left="5760" w:hanging="360"/>
      </w:pPr>
      <w:rPr>
        <w:rFonts w:ascii="Courier New" w:hAnsi="Courier New" w:hint="default"/>
      </w:rPr>
    </w:lvl>
    <w:lvl w:ilvl="8" w:tplc="5A6C5B60">
      <w:start w:val="1"/>
      <w:numFmt w:val="bullet"/>
      <w:lvlText w:val=""/>
      <w:lvlJc w:val="left"/>
      <w:pPr>
        <w:ind w:left="6480" w:hanging="360"/>
      </w:pPr>
      <w:rPr>
        <w:rFonts w:ascii="Wingdings" w:hAnsi="Wingdings" w:hint="default"/>
      </w:rPr>
    </w:lvl>
  </w:abstractNum>
  <w:abstractNum w:abstractNumId="2" w15:restartNumberingAfterBreak="0">
    <w:nsid w:val="1EE26AB7"/>
    <w:multiLevelType w:val="hybridMultilevel"/>
    <w:tmpl w:val="9C980536"/>
    <w:lvl w:ilvl="0" w:tplc="FFFFFFFF">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3D1AB8"/>
    <w:multiLevelType w:val="hybridMultilevel"/>
    <w:tmpl w:val="5FB64B1E"/>
    <w:lvl w:ilvl="0" w:tplc="7244F876">
      <w:start w:val="1"/>
      <w:numFmt w:val="bullet"/>
      <w:lvlText w:val="-"/>
      <w:lvlJc w:val="left"/>
      <w:pPr>
        <w:ind w:left="873" w:hanging="360"/>
      </w:pPr>
      <w:rPr>
        <w:rFonts w:ascii="Tahoma" w:eastAsiaTheme="minorEastAsia" w:hAnsi="Tahoma" w:cs="Tahoma"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cs="Wingdings" w:hint="default"/>
      </w:rPr>
    </w:lvl>
    <w:lvl w:ilvl="3" w:tplc="0C0A0001" w:tentative="1">
      <w:start w:val="1"/>
      <w:numFmt w:val="bullet"/>
      <w:lvlText w:val=""/>
      <w:lvlJc w:val="left"/>
      <w:pPr>
        <w:ind w:left="3033" w:hanging="360"/>
      </w:pPr>
      <w:rPr>
        <w:rFonts w:ascii="Symbol" w:hAnsi="Symbol" w:cs="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cs="Wingdings" w:hint="default"/>
      </w:rPr>
    </w:lvl>
    <w:lvl w:ilvl="6" w:tplc="0C0A0001" w:tentative="1">
      <w:start w:val="1"/>
      <w:numFmt w:val="bullet"/>
      <w:lvlText w:val=""/>
      <w:lvlJc w:val="left"/>
      <w:pPr>
        <w:ind w:left="5193" w:hanging="360"/>
      </w:pPr>
      <w:rPr>
        <w:rFonts w:ascii="Symbol" w:hAnsi="Symbol" w:cs="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cs="Wingdings" w:hint="default"/>
      </w:rPr>
    </w:lvl>
  </w:abstractNum>
  <w:abstractNum w:abstractNumId="4" w15:restartNumberingAfterBreak="0">
    <w:nsid w:val="469802D2"/>
    <w:multiLevelType w:val="hybridMultilevel"/>
    <w:tmpl w:val="D60ABA78"/>
    <w:lvl w:ilvl="0" w:tplc="0C0A0001">
      <w:start w:val="1"/>
      <w:numFmt w:val="bullet"/>
      <w:lvlText w:val=""/>
      <w:lvlJc w:val="left"/>
      <w:pPr>
        <w:ind w:left="873" w:hanging="360"/>
      </w:pPr>
      <w:rPr>
        <w:rFonts w:ascii="Symbol" w:hAnsi="Symbol" w:cs="Symbol"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cs="Wingdings" w:hint="default"/>
      </w:rPr>
    </w:lvl>
    <w:lvl w:ilvl="3" w:tplc="0C0A0001" w:tentative="1">
      <w:start w:val="1"/>
      <w:numFmt w:val="bullet"/>
      <w:lvlText w:val=""/>
      <w:lvlJc w:val="left"/>
      <w:pPr>
        <w:ind w:left="3033" w:hanging="360"/>
      </w:pPr>
      <w:rPr>
        <w:rFonts w:ascii="Symbol" w:hAnsi="Symbol" w:cs="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cs="Wingdings" w:hint="default"/>
      </w:rPr>
    </w:lvl>
    <w:lvl w:ilvl="6" w:tplc="0C0A0001" w:tentative="1">
      <w:start w:val="1"/>
      <w:numFmt w:val="bullet"/>
      <w:lvlText w:val=""/>
      <w:lvlJc w:val="left"/>
      <w:pPr>
        <w:ind w:left="5193" w:hanging="360"/>
      </w:pPr>
      <w:rPr>
        <w:rFonts w:ascii="Symbol" w:hAnsi="Symbol" w:cs="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cs="Wingdings" w:hint="default"/>
      </w:rPr>
    </w:lvl>
  </w:abstractNum>
  <w:abstractNum w:abstractNumId="5" w15:restartNumberingAfterBreak="0">
    <w:nsid w:val="51FE43B5"/>
    <w:multiLevelType w:val="hybridMultilevel"/>
    <w:tmpl w:val="50E82C20"/>
    <w:lvl w:ilvl="0" w:tplc="0C0A0001">
      <w:start w:val="1"/>
      <w:numFmt w:val="bullet"/>
      <w:lvlText w:val=""/>
      <w:lvlJc w:val="left"/>
      <w:pPr>
        <w:ind w:left="153" w:hanging="360"/>
      </w:pPr>
      <w:rPr>
        <w:rFonts w:ascii="Symbol" w:hAnsi="Symbol" w:cs="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cs="Wingdings" w:hint="default"/>
      </w:rPr>
    </w:lvl>
    <w:lvl w:ilvl="3" w:tplc="0C0A0001" w:tentative="1">
      <w:start w:val="1"/>
      <w:numFmt w:val="bullet"/>
      <w:lvlText w:val=""/>
      <w:lvlJc w:val="left"/>
      <w:pPr>
        <w:ind w:left="2313" w:hanging="360"/>
      </w:pPr>
      <w:rPr>
        <w:rFonts w:ascii="Symbol" w:hAnsi="Symbol" w:cs="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cs="Wingdings" w:hint="default"/>
      </w:rPr>
    </w:lvl>
    <w:lvl w:ilvl="6" w:tplc="0C0A0001" w:tentative="1">
      <w:start w:val="1"/>
      <w:numFmt w:val="bullet"/>
      <w:lvlText w:val=""/>
      <w:lvlJc w:val="left"/>
      <w:pPr>
        <w:ind w:left="4473" w:hanging="360"/>
      </w:pPr>
      <w:rPr>
        <w:rFonts w:ascii="Symbol" w:hAnsi="Symbol" w:cs="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cs="Wingdings" w:hint="default"/>
      </w:rPr>
    </w:lvl>
  </w:abstractNum>
  <w:abstractNum w:abstractNumId="6" w15:restartNumberingAfterBreak="0">
    <w:nsid w:val="5EFE0693"/>
    <w:multiLevelType w:val="hybridMultilevel"/>
    <w:tmpl w:val="BD5CE5EE"/>
    <w:lvl w:ilvl="0" w:tplc="0C0A000D">
      <w:start w:val="1"/>
      <w:numFmt w:val="bullet"/>
      <w:lvlText w:val=""/>
      <w:lvlJc w:val="left"/>
      <w:pPr>
        <w:ind w:left="873" w:hanging="360"/>
      </w:pPr>
      <w:rPr>
        <w:rFonts w:ascii="Wingdings" w:hAnsi="Wingdings"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cs="Wingdings" w:hint="default"/>
      </w:rPr>
    </w:lvl>
    <w:lvl w:ilvl="3" w:tplc="0C0A0001" w:tentative="1">
      <w:start w:val="1"/>
      <w:numFmt w:val="bullet"/>
      <w:lvlText w:val=""/>
      <w:lvlJc w:val="left"/>
      <w:pPr>
        <w:ind w:left="3033" w:hanging="360"/>
      </w:pPr>
      <w:rPr>
        <w:rFonts w:ascii="Symbol" w:hAnsi="Symbol" w:cs="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cs="Wingdings" w:hint="default"/>
      </w:rPr>
    </w:lvl>
    <w:lvl w:ilvl="6" w:tplc="0C0A0001" w:tentative="1">
      <w:start w:val="1"/>
      <w:numFmt w:val="bullet"/>
      <w:lvlText w:val=""/>
      <w:lvlJc w:val="left"/>
      <w:pPr>
        <w:ind w:left="5193" w:hanging="360"/>
      </w:pPr>
      <w:rPr>
        <w:rFonts w:ascii="Symbol" w:hAnsi="Symbol" w:cs="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cs="Wingdings" w:hint="default"/>
      </w:rPr>
    </w:lvl>
  </w:abstractNum>
  <w:abstractNum w:abstractNumId="7" w15:restartNumberingAfterBreak="0">
    <w:nsid w:val="67EF1575"/>
    <w:multiLevelType w:val="hybridMultilevel"/>
    <w:tmpl w:val="BAA6216C"/>
    <w:lvl w:ilvl="0" w:tplc="0C0A000D">
      <w:start w:val="1"/>
      <w:numFmt w:val="bullet"/>
      <w:lvlText w:val=""/>
      <w:lvlJc w:val="left"/>
      <w:pPr>
        <w:ind w:left="873" w:hanging="360"/>
      </w:pPr>
      <w:rPr>
        <w:rFonts w:ascii="Wingdings" w:hAnsi="Wingdings"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cs="Wingdings" w:hint="default"/>
      </w:rPr>
    </w:lvl>
    <w:lvl w:ilvl="3" w:tplc="0C0A0001" w:tentative="1">
      <w:start w:val="1"/>
      <w:numFmt w:val="bullet"/>
      <w:lvlText w:val=""/>
      <w:lvlJc w:val="left"/>
      <w:pPr>
        <w:ind w:left="3033" w:hanging="360"/>
      </w:pPr>
      <w:rPr>
        <w:rFonts w:ascii="Symbol" w:hAnsi="Symbol" w:cs="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cs="Wingdings" w:hint="default"/>
      </w:rPr>
    </w:lvl>
    <w:lvl w:ilvl="6" w:tplc="0C0A0001" w:tentative="1">
      <w:start w:val="1"/>
      <w:numFmt w:val="bullet"/>
      <w:lvlText w:val=""/>
      <w:lvlJc w:val="left"/>
      <w:pPr>
        <w:ind w:left="5193" w:hanging="360"/>
      </w:pPr>
      <w:rPr>
        <w:rFonts w:ascii="Symbol" w:hAnsi="Symbol" w:cs="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cs="Wingdings" w:hint="default"/>
      </w:rPr>
    </w:lvl>
  </w:abstractNum>
  <w:abstractNum w:abstractNumId="8" w15:restartNumberingAfterBreak="0">
    <w:nsid w:val="765266A8"/>
    <w:multiLevelType w:val="hybridMultilevel"/>
    <w:tmpl w:val="07A20A3C"/>
    <w:lvl w:ilvl="0" w:tplc="04929A46">
      <w:start w:val="1"/>
      <w:numFmt w:val="bullet"/>
      <w:lvlText w:val=""/>
      <w:lvlJc w:val="left"/>
      <w:pPr>
        <w:ind w:left="720" w:hanging="360"/>
      </w:pPr>
      <w:rPr>
        <w:rFonts w:ascii="Symbol" w:hAnsi="Symbol" w:hint="default"/>
      </w:rPr>
    </w:lvl>
    <w:lvl w:ilvl="1" w:tplc="EC98107E">
      <w:start w:val="1"/>
      <w:numFmt w:val="bullet"/>
      <w:lvlText w:val="o"/>
      <w:lvlJc w:val="left"/>
      <w:pPr>
        <w:ind w:left="1440" w:hanging="360"/>
      </w:pPr>
      <w:rPr>
        <w:rFonts w:ascii="Courier New" w:hAnsi="Courier New" w:hint="default"/>
      </w:rPr>
    </w:lvl>
    <w:lvl w:ilvl="2" w:tplc="150258EC">
      <w:start w:val="1"/>
      <w:numFmt w:val="bullet"/>
      <w:lvlText w:val=""/>
      <w:lvlJc w:val="left"/>
      <w:pPr>
        <w:ind w:left="2160" w:hanging="360"/>
      </w:pPr>
      <w:rPr>
        <w:rFonts w:ascii="Wingdings" w:hAnsi="Wingdings" w:hint="default"/>
      </w:rPr>
    </w:lvl>
    <w:lvl w:ilvl="3" w:tplc="B95CAF3A">
      <w:start w:val="1"/>
      <w:numFmt w:val="bullet"/>
      <w:lvlText w:val=""/>
      <w:lvlJc w:val="left"/>
      <w:pPr>
        <w:ind w:left="2880" w:hanging="360"/>
      </w:pPr>
      <w:rPr>
        <w:rFonts w:ascii="Symbol" w:hAnsi="Symbol" w:hint="default"/>
      </w:rPr>
    </w:lvl>
    <w:lvl w:ilvl="4" w:tplc="EB8A9FAE">
      <w:start w:val="1"/>
      <w:numFmt w:val="bullet"/>
      <w:lvlText w:val="o"/>
      <w:lvlJc w:val="left"/>
      <w:pPr>
        <w:ind w:left="3600" w:hanging="360"/>
      </w:pPr>
      <w:rPr>
        <w:rFonts w:ascii="Courier New" w:hAnsi="Courier New" w:hint="default"/>
      </w:rPr>
    </w:lvl>
    <w:lvl w:ilvl="5" w:tplc="750A7E08">
      <w:start w:val="1"/>
      <w:numFmt w:val="bullet"/>
      <w:lvlText w:val=""/>
      <w:lvlJc w:val="left"/>
      <w:pPr>
        <w:ind w:left="4320" w:hanging="360"/>
      </w:pPr>
      <w:rPr>
        <w:rFonts w:ascii="Wingdings" w:hAnsi="Wingdings" w:hint="default"/>
      </w:rPr>
    </w:lvl>
    <w:lvl w:ilvl="6" w:tplc="58922B7E">
      <w:start w:val="1"/>
      <w:numFmt w:val="bullet"/>
      <w:lvlText w:val=""/>
      <w:lvlJc w:val="left"/>
      <w:pPr>
        <w:ind w:left="5040" w:hanging="360"/>
      </w:pPr>
      <w:rPr>
        <w:rFonts w:ascii="Symbol" w:hAnsi="Symbol" w:hint="default"/>
      </w:rPr>
    </w:lvl>
    <w:lvl w:ilvl="7" w:tplc="FE36F34E">
      <w:start w:val="1"/>
      <w:numFmt w:val="bullet"/>
      <w:lvlText w:val="o"/>
      <w:lvlJc w:val="left"/>
      <w:pPr>
        <w:ind w:left="5760" w:hanging="360"/>
      </w:pPr>
      <w:rPr>
        <w:rFonts w:ascii="Courier New" w:hAnsi="Courier New" w:hint="default"/>
      </w:rPr>
    </w:lvl>
    <w:lvl w:ilvl="8" w:tplc="98C8C840">
      <w:start w:val="1"/>
      <w:numFmt w:val="bullet"/>
      <w:lvlText w:val=""/>
      <w:lvlJc w:val="left"/>
      <w:pPr>
        <w:ind w:left="6480" w:hanging="360"/>
      </w:pPr>
      <w:rPr>
        <w:rFonts w:ascii="Wingdings" w:hAnsi="Wingdings" w:hint="default"/>
      </w:rPr>
    </w:lvl>
  </w:abstractNum>
  <w:abstractNum w:abstractNumId="9" w15:restartNumberingAfterBreak="0">
    <w:nsid w:val="7D947AF8"/>
    <w:multiLevelType w:val="hybridMultilevel"/>
    <w:tmpl w:val="BA46B896"/>
    <w:lvl w:ilvl="0" w:tplc="CCEE5060">
      <w:start w:val="1"/>
      <w:numFmt w:val="bullet"/>
      <w:lvlText w:val=""/>
      <w:lvlJc w:val="left"/>
      <w:pPr>
        <w:ind w:left="720" w:hanging="360"/>
      </w:pPr>
      <w:rPr>
        <w:rFonts w:ascii="Symbol" w:hAnsi="Symbol" w:hint="default"/>
      </w:rPr>
    </w:lvl>
    <w:lvl w:ilvl="1" w:tplc="E7FC4210">
      <w:start w:val="1"/>
      <w:numFmt w:val="bullet"/>
      <w:lvlText w:val="o"/>
      <w:lvlJc w:val="left"/>
      <w:pPr>
        <w:ind w:left="1440" w:hanging="360"/>
      </w:pPr>
      <w:rPr>
        <w:rFonts w:ascii="Courier New" w:hAnsi="Courier New" w:hint="default"/>
      </w:rPr>
    </w:lvl>
    <w:lvl w:ilvl="2" w:tplc="BB0EA20A">
      <w:start w:val="1"/>
      <w:numFmt w:val="bullet"/>
      <w:lvlText w:val=""/>
      <w:lvlJc w:val="left"/>
      <w:pPr>
        <w:ind w:left="2160" w:hanging="360"/>
      </w:pPr>
      <w:rPr>
        <w:rFonts w:ascii="Wingdings" w:hAnsi="Wingdings" w:hint="default"/>
      </w:rPr>
    </w:lvl>
    <w:lvl w:ilvl="3" w:tplc="C81A4B9C">
      <w:start w:val="1"/>
      <w:numFmt w:val="bullet"/>
      <w:lvlText w:val=""/>
      <w:lvlJc w:val="left"/>
      <w:pPr>
        <w:ind w:left="2880" w:hanging="360"/>
      </w:pPr>
      <w:rPr>
        <w:rFonts w:ascii="Symbol" w:hAnsi="Symbol" w:hint="default"/>
      </w:rPr>
    </w:lvl>
    <w:lvl w:ilvl="4" w:tplc="222A2E98">
      <w:start w:val="1"/>
      <w:numFmt w:val="bullet"/>
      <w:lvlText w:val="o"/>
      <w:lvlJc w:val="left"/>
      <w:pPr>
        <w:ind w:left="3600" w:hanging="360"/>
      </w:pPr>
      <w:rPr>
        <w:rFonts w:ascii="Courier New" w:hAnsi="Courier New" w:hint="default"/>
      </w:rPr>
    </w:lvl>
    <w:lvl w:ilvl="5" w:tplc="C34A8D6C">
      <w:start w:val="1"/>
      <w:numFmt w:val="bullet"/>
      <w:lvlText w:val=""/>
      <w:lvlJc w:val="left"/>
      <w:pPr>
        <w:ind w:left="4320" w:hanging="360"/>
      </w:pPr>
      <w:rPr>
        <w:rFonts w:ascii="Wingdings" w:hAnsi="Wingdings" w:hint="default"/>
      </w:rPr>
    </w:lvl>
    <w:lvl w:ilvl="6" w:tplc="0290CD52">
      <w:start w:val="1"/>
      <w:numFmt w:val="bullet"/>
      <w:lvlText w:val=""/>
      <w:lvlJc w:val="left"/>
      <w:pPr>
        <w:ind w:left="5040" w:hanging="360"/>
      </w:pPr>
      <w:rPr>
        <w:rFonts w:ascii="Symbol" w:hAnsi="Symbol" w:hint="default"/>
      </w:rPr>
    </w:lvl>
    <w:lvl w:ilvl="7" w:tplc="40264654">
      <w:start w:val="1"/>
      <w:numFmt w:val="bullet"/>
      <w:lvlText w:val="o"/>
      <w:lvlJc w:val="left"/>
      <w:pPr>
        <w:ind w:left="5760" w:hanging="360"/>
      </w:pPr>
      <w:rPr>
        <w:rFonts w:ascii="Courier New" w:hAnsi="Courier New" w:hint="default"/>
      </w:rPr>
    </w:lvl>
    <w:lvl w:ilvl="8" w:tplc="6E04E69A">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2"/>
  </w:num>
  <w:num w:numId="5">
    <w:abstractNumId w:val="5"/>
  </w:num>
  <w:num w:numId="6">
    <w:abstractNumId w:val="6"/>
  </w:num>
  <w:num w:numId="7">
    <w:abstractNumId w:val="7"/>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75"/>
    <w:rsid w:val="00005BF9"/>
    <w:rsid w:val="000071FA"/>
    <w:rsid w:val="0001150C"/>
    <w:rsid w:val="00013524"/>
    <w:rsid w:val="0001444D"/>
    <w:rsid w:val="00017F71"/>
    <w:rsid w:val="00020AE3"/>
    <w:rsid w:val="00023AC3"/>
    <w:rsid w:val="00024757"/>
    <w:rsid w:val="00024E4A"/>
    <w:rsid w:val="00025212"/>
    <w:rsid w:val="00026B75"/>
    <w:rsid w:val="00027BE8"/>
    <w:rsid w:val="0003338E"/>
    <w:rsid w:val="00035438"/>
    <w:rsid w:val="00040A9F"/>
    <w:rsid w:val="0004256D"/>
    <w:rsid w:val="0004383B"/>
    <w:rsid w:val="000439E9"/>
    <w:rsid w:val="0004486F"/>
    <w:rsid w:val="00047478"/>
    <w:rsid w:val="00047851"/>
    <w:rsid w:val="00050A57"/>
    <w:rsid w:val="00050BD2"/>
    <w:rsid w:val="000522D9"/>
    <w:rsid w:val="00055C1C"/>
    <w:rsid w:val="00056BF0"/>
    <w:rsid w:val="00060252"/>
    <w:rsid w:val="00062CF6"/>
    <w:rsid w:val="0006302D"/>
    <w:rsid w:val="0006371A"/>
    <w:rsid w:val="00063B42"/>
    <w:rsid w:val="000709E0"/>
    <w:rsid w:val="00070C0B"/>
    <w:rsid w:val="0007192A"/>
    <w:rsid w:val="00072C8B"/>
    <w:rsid w:val="00076A5A"/>
    <w:rsid w:val="00077D1B"/>
    <w:rsid w:val="00080EA8"/>
    <w:rsid w:val="00081F0E"/>
    <w:rsid w:val="0008424D"/>
    <w:rsid w:val="000863F9"/>
    <w:rsid w:val="0008671E"/>
    <w:rsid w:val="00093746"/>
    <w:rsid w:val="00093C33"/>
    <w:rsid w:val="00094833"/>
    <w:rsid w:val="00095311"/>
    <w:rsid w:val="000960F3"/>
    <w:rsid w:val="0009751A"/>
    <w:rsid w:val="000A1B74"/>
    <w:rsid w:val="000A1F18"/>
    <w:rsid w:val="000A3934"/>
    <w:rsid w:val="000A4A23"/>
    <w:rsid w:val="000A4D5D"/>
    <w:rsid w:val="000B0EEF"/>
    <w:rsid w:val="000B1003"/>
    <w:rsid w:val="000B2470"/>
    <w:rsid w:val="000B30A3"/>
    <w:rsid w:val="000B31E1"/>
    <w:rsid w:val="000C3F39"/>
    <w:rsid w:val="000C51F2"/>
    <w:rsid w:val="000C6414"/>
    <w:rsid w:val="000C7EE4"/>
    <w:rsid w:val="000D0173"/>
    <w:rsid w:val="000D1364"/>
    <w:rsid w:val="000D2757"/>
    <w:rsid w:val="000D4C7D"/>
    <w:rsid w:val="000D6463"/>
    <w:rsid w:val="000D758C"/>
    <w:rsid w:val="000E1E3C"/>
    <w:rsid w:val="000E37FE"/>
    <w:rsid w:val="000E4F06"/>
    <w:rsid w:val="000E7012"/>
    <w:rsid w:val="000E72CA"/>
    <w:rsid w:val="000E7B75"/>
    <w:rsid w:val="000F0448"/>
    <w:rsid w:val="000F0F89"/>
    <w:rsid w:val="000F1BB5"/>
    <w:rsid w:val="000F3941"/>
    <w:rsid w:val="000F5616"/>
    <w:rsid w:val="000F63BD"/>
    <w:rsid w:val="000F6736"/>
    <w:rsid w:val="001015AE"/>
    <w:rsid w:val="00101C62"/>
    <w:rsid w:val="00104CC8"/>
    <w:rsid w:val="00107D4F"/>
    <w:rsid w:val="00112F2A"/>
    <w:rsid w:val="00113147"/>
    <w:rsid w:val="00113721"/>
    <w:rsid w:val="00115EE1"/>
    <w:rsid w:val="00116571"/>
    <w:rsid w:val="00125AF1"/>
    <w:rsid w:val="00125BCC"/>
    <w:rsid w:val="00126AC8"/>
    <w:rsid w:val="001300AD"/>
    <w:rsid w:val="001301DD"/>
    <w:rsid w:val="001336D1"/>
    <w:rsid w:val="0013410D"/>
    <w:rsid w:val="0013433D"/>
    <w:rsid w:val="00136D5A"/>
    <w:rsid w:val="00137EDD"/>
    <w:rsid w:val="0013AF15"/>
    <w:rsid w:val="00140070"/>
    <w:rsid w:val="00140616"/>
    <w:rsid w:val="00141BC3"/>
    <w:rsid w:val="001424C4"/>
    <w:rsid w:val="00142585"/>
    <w:rsid w:val="00143B78"/>
    <w:rsid w:val="0014547B"/>
    <w:rsid w:val="00147671"/>
    <w:rsid w:val="001544C4"/>
    <w:rsid w:val="001555FB"/>
    <w:rsid w:val="00162DD3"/>
    <w:rsid w:val="0016300A"/>
    <w:rsid w:val="00164150"/>
    <w:rsid w:val="0016487E"/>
    <w:rsid w:val="00164E8C"/>
    <w:rsid w:val="0016505B"/>
    <w:rsid w:val="001652F6"/>
    <w:rsid w:val="00166589"/>
    <w:rsid w:val="001727F5"/>
    <w:rsid w:val="00172FA2"/>
    <w:rsid w:val="00173791"/>
    <w:rsid w:val="001739E5"/>
    <w:rsid w:val="00174E1B"/>
    <w:rsid w:val="00175A29"/>
    <w:rsid w:val="00180069"/>
    <w:rsid w:val="00180909"/>
    <w:rsid w:val="00181673"/>
    <w:rsid w:val="0018264B"/>
    <w:rsid w:val="00183555"/>
    <w:rsid w:val="00183EF8"/>
    <w:rsid w:val="00184206"/>
    <w:rsid w:val="00186B1F"/>
    <w:rsid w:val="00187054"/>
    <w:rsid w:val="00190ECF"/>
    <w:rsid w:val="00192852"/>
    <w:rsid w:val="00192F04"/>
    <w:rsid w:val="001934F6"/>
    <w:rsid w:val="00193B79"/>
    <w:rsid w:val="001944B5"/>
    <w:rsid w:val="00196132"/>
    <w:rsid w:val="00196613"/>
    <w:rsid w:val="001966A8"/>
    <w:rsid w:val="001971CF"/>
    <w:rsid w:val="001A5CFB"/>
    <w:rsid w:val="001B02A5"/>
    <w:rsid w:val="001B0C6D"/>
    <w:rsid w:val="001C0DB7"/>
    <w:rsid w:val="001C2AB9"/>
    <w:rsid w:val="001C7064"/>
    <w:rsid w:val="001D1A32"/>
    <w:rsid w:val="001D2297"/>
    <w:rsid w:val="001D2361"/>
    <w:rsid w:val="001D753B"/>
    <w:rsid w:val="001D7D1A"/>
    <w:rsid w:val="001E047B"/>
    <w:rsid w:val="001E15EE"/>
    <w:rsid w:val="001E18FD"/>
    <w:rsid w:val="001E6D5C"/>
    <w:rsid w:val="001F038F"/>
    <w:rsid w:val="001F17C3"/>
    <w:rsid w:val="001F2642"/>
    <w:rsid w:val="001F3A4F"/>
    <w:rsid w:val="001F3BA6"/>
    <w:rsid w:val="001F646C"/>
    <w:rsid w:val="001F6842"/>
    <w:rsid w:val="0020224C"/>
    <w:rsid w:val="002026EC"/>
    <w:rsid w:val="00205EE5"/>
    <w:rsid w:val="0020690B"/>
    <w:rsid w:val="0021189C"/>
    <w:rsid w:val="002148E7"/>
    <w:rsid w:val="002162E1"/>
    <w:rsid w:val="00217842"/>
    <w:rsid w:val="002236F8"/>
    <w:rsid w:val="0022732E"/>
    <w:rsid w:val="0023092E"/>
    <w:rsid w:val="002313A1"/>
    <w:rsid w:val="00233891"/>
    <w:rsid w:val="00233D5D"/>
    <w:rsid w:val="00235BF4"/>
    <w:rsid w:val="00237138"/>
    <w:rsid w:val="00240793"/>
    <w:rsid w:val="00243A52"/>
    <w:rsid w:val="002454D8"/>
    <w:rsid w:val="002467CC"/>
    <w:rsid w:val="00246BEF"/>
    <w:rsid w:val="002474E0"/>
    <w:rsid w:val="00252680"/>
    <w:rsid w:val="002531FA"/>
    <w:rsid w:val="00265931"/>
    <w:rsid w:val="0026600F"/>
    <w:rsid w:val="00266F14"/>
    <w:rsid w:val="002672A4"/>
    <w:rsid w:val="00272A6C"/>
    <w:rsid w:val="00275808"/>
    <w:rsid w:val="00282F6B"/>
    <w:rsid w:val="00283E5B"/>
    <w:rsid w:val="00285C64"/>
    <w:rsid w:val="00286812"/>
    <w:rsid w:val="00287058"/>
    <w:rsid w:val="00297F1B"/>
    <w:rsid w:val="002A0A0F"/>
    <w:rsid w:val="002A342E"/>
    <w:rsid w:val="002A37DF"/>
    <w:rsid w:val="002A3DC1"/>
    <w:rsid w:val="002A42EC"/>
    <w:rsid w:val="002A51CD"/>
    <w:rsid w:val="002A58EE"/>
    <w:rsid w:val="002A5A88"/>
    <w:rsid w:val="002A649B"/>
    <w:rsid w:val="002A67A7"/>
    <w:rsid w:val="002B108E"/>
    <w:rsid w:val="002B16F4"/>
    <w:rsid w:val="002B19F0"/>
    <w:rsid w:val="002B3FBE"/>
    <w:rsid w:val="002B4108"/>
    <w:rsid w:val="002C000F"/>
    <w:rsid w:val="002C1C17"/>
    <w:rsid w:val="002C2DA0"/>
    <w:rsid w:val="002C3899"/>
    <w:rsid w:val="002C5547"/>
    <w:rsid w:val="002C6C30"/>
    <w:rsid w:val="002C7790"/>
    <w:rsid w:val="002D059D"/>
    <w:rsid w:val="002D09AD"/>
    <w:rsid w:val="002D16CA"/>
    <w:rsid w:val="002D232E"/>
    <w:rsid w:val="002D44EB"/>
    <w:rsid w:val="002D4613"/>
    <w:rsid w:val="002D530D"/>
    <w:rsid w:val="002D55B5"/>
    <w:rsid w:val="002D5B86"/>
    <w:rsid w:val="002D694B"/>
    <w:rsid w:val="002D75F9"/>
    <w:rsid w:val="002E0320"/>
    <w:rsid w:val="002E13DA"/>
    <w:rsid w:val="002E2FD7"/>
    <w:rsid w:val="002E3843"/>
    <w:rsid w:val="002E3F64"/>
    <w:rsid w:val="002E668A"/>
    <w:rsid w:val="002F1C51"/>
    <w:rsid w:val="002F328A"/>
    <w:rsid w:val="002F4AF3"/>
    <w:rsid w:val="002F57FD"/>
    <w:rsid w:val="002F626B"/>
    <w:rsid w:val="00303556"/>
    <w:rsid w:val="00307418"/>
    <w:rsid w:val="00307EA5"/>
    <w:rsid w:val="003120C1"/>
    <w:rsid w:val="00312C50"/>
    <w:rsid w:val="00313B8E"/>
    <w:rsid w:val="00316BD1"/>
    <w:rsid w:val="00317FD8"/>
    <w:rsid w:val="0032267F"/>
    <w:rsid w:val="00323EFE"/>
    <w:rsid w:val="00323F37"/>
    <w:rsid w:val="00324675"/>
    <w:rsid w:val="003252F2"/>
    <w:rsid w:val="0033043D"/>
    <w:rsid w:val="003330A7"/>
    <w:rsid w:val="003331E2"/>
    <w:rsid w:val="003360F9"/>
    <w:rsid w:val="003407B4"/>
    <w:rsid w:val="003413AC"/>
    <w:rsid w:val="00341823"/>
    <w:rsid w:val="0034406D"/>
    <w:rsid w:val="00345AA9"/>
    <w:rsid w:val="003466A8"/>
    <w:rsid w:val="00347B85"/>
    <w:rsid w:val="003501C7"/>
    <w:rsid w:val="00356D9C"/>
    <w:rsid w:val="00362101"/>
    <w:rsid w:val="003647FE"/>
    <w:rsid w:val="00380AF0"/>
    <w:rsid w:val="00381445"/>
    <w:rsid w:val="003820AA"/>
    <w:rsid w:val="00382BFE"/>
    <w:rsid w:val="0038332B"/>
    <w:rsid w:val="00384A40"/>
    <w:rsid w:val="00393FF7"/>
    <w:rsid w:val="00394353"/>
    <w:rsid w:val="00394397"/>
    <w:rsid w:val="00397B06"/>
    <w:rsid w:val="003A0DF3"/>
    <w:rsid w:val="003A1103"/>
    <w:rsid w:val="003A1838"/>
    <w:rsid w:val="003A22F2"/>
    <w:rsid w:val="003A25EA"/>
    <w:rsid w:val="003A29AF"/>
    <w:rsid w:val="003A2A09"/>
    <w:rsid w:val="003A35CA"/>
    <w:rsid w:val="003A5656"/>
    <w:rsid w:val="003A7F6C"/>
    <w:rsid w:val="003B0959"/>
    <w:rsid w:val="003B16C8"/>
    <w:rsid w:val="003B20E0"/>
    <w:rsid w:val="003B390C"/>
    <w:rsid w:val="003B3BC2"/>
    <w:rsid w:val="003B4485"/>
    <w:rsid w:val="003C0479"/>
    <w:rsid w:val="003C0620"/>
    <w:rsid w:val="003C173F"/>
    <w:rsid w:val="003C2C37"/>
    <w:rsid w:val="003C6A34"/>
    <w:rsid w:val="003D1896"/>
    <w:rsid w:val="003D4E31"/>
    <w:rsid w:val="003D71FC"/>
    <w:rsid w:val="003D7A14"/>
    <w:rsid w:val="003E11BE"/>
    <w:rsid w:val="003E1BCA"/>
    <w:rsid w:val="003E2524"/>
    <w:rsid w:val="003E27EF"/>
    <w:rsid w:val="003E3FA0"/>
    <w:rsid w:val="003E4247"/>
    <w:rsid w:val="003E4449"/>
    <w:rsid w:val="003E500E"/>
    <w:rsid w:val="003E5CB7"/>
    <w:rsid w:val="003E6038"/>
    <w:rsid w:val="003E73D8"/>
    <w:rsid w:val="003EB9CE"/>
    <w:rsid w:val="003F124B"/>
    <w:rsid w:val="003F1AFA"/>
    <w:rsid w:val="003F2ADE"/>
    <w:rsid w:val="003F3899"/>
    <w:rsid w:val="003F3903"/>
    <w:rsid w:val="003F641E"/>
    <w:rsid w:val="003F7F21"/>
    <w:rsid w:val="00400A59"/>
    <w:rsid w:val="0040193E"/>
    <w:rsid w:val="0040198A"/>
    <w:rsid w:val="00403F8E"/>
    <w:rsid w:val="0040434D"/>
    <w:rsid w:val="00407C14"/>
    <w:rsid w:val="004102FE"/>
    <w:rsid w:val="00410BF2"/>
    <w:rsid w:val="00414499"/>
    <w:rsid w:val="00414B09"/>
    <w:rsid w:val="004155BF"/>
    <w:rsid w:val="00415B83"/>
    <w:rsid w:val="004210E8"/>
    <w:rsid w:val="00423366"/>
    <w:rsid w:val="00423852"/>
    <w:rsid w:val="00423CE2"/>
    <w:rsid w:val="00424C1E"/>
    <w:rsid w:val="004258D4"/>
    <w:rsid w:val="00431A6B"/>
    <w:rsid w:val="00434851"/>
    <w:rsid w:val="00435B79"/>
    <w:rsid w:val="004366B3"/>
    <w:rsid w:val="00440797"/>
    <w:rsid w:val="00441213"/>
    <w:rsid w:val="004421E7"/>
    <w:rsid w:val="00444CC0"/>
    <w:rsid w:val="00446A3E"/>
    <w:rsid w:val="00446C69"/>
    <w:rsid w:val="00446DFF"/>
    <w:rsid w:val="0045008C"/>
    <w:rsid w:val="00450833"/>
    <w:rsid w:val="0045091B"/>
    <w:rsid w:val="00450B22"/>
    <w:rsid w:val="0045145D"/>
    <w:rsid w:val="004514A5"/>
    <w:rsid w:val="00451B29"/>
    <w:rsid w:val="00456E4A"/>
    <w:rsid w:val="0046062C"/>
    <w:rsid w:val="00462E99"/>
    <w:rsid w:val="004636F7"/>
    <w:rsid w:val="00463B4D"/>
    <w:rsid w:val="00463C5A"/>
    <w:rsid w:val="00464061"/>
    <w:rsid w:val="0046510B"/>
    <w:rsid w:val="004672B5"/>
    <w:rsid w:val="00471721"/>
    <w:rsid w:val="004723A6"/>
    <w:rsid w:val="00473ECC"/>
    <w:rsid w:val="00474A5A"/>
    <w:rsid w:val="00480E5D"/>
    <w:rsid w:val="0048256E"/>
    <w:rsid w:val="00482D75"/>
    <w:rsid w:val="0048313D"/>
    <w:rsid w:val="00484E32"/>
    <w:rsid w:val="00485200"/>
    <w:rsid w:val="00485A38"/>
    <w:rsid w:val="00485F65"/>
    <w:rsid w:val="00486B8C"/>
    <w:rsid w:val="00487F3B"/>
    <w:rsid w:val="00497FCB"/>
    <w:rsid w:val="004A21B6"/>
    <w:rsid w:val="004A2C67"/>
    <w:rsid w:val="004A4242"/>
    <w:rsid w:val="004A433D"/>
    <w:rsid w:val="004A458A"/>
    <w:rsid w:val="004A4BA5"/>
    <w:rsid w:val="004A7F70"/>
    <w:rsid w:val="004B237D"/>
    <w:rsid w:val="004B2500"/>
    <w:rsid w:val="004B308F"/>
    <w:rsid w:val="004B680D"/>
    <w:rsid w:val="004B7AB6"/>
    <w:rsid w:val="004C1C22"/>
    <w:rsid w:val="004C342B"/>
    <w:rsid w:val="004C3A0F"/>
    <w:rsid w:val="004C44B3"/>
    <w:rsid w:val="004C4B48"/>
    <w:rsid w:val="004C5624"/>
    <w:rsid w:val="004C697B"/>
    <w:rsid w:val="004C7480"/>
    <w:rsid w:val="004D03CE"/>
    <w:rsid w:val="004D3D65"/>
    <w:rsid w:val="004D52E7"/>
    <w:rsid w:val="004D5FB5"/>
    <w:rsid w:val="004D6F1A"/>
    <w:rsid w:val="004D718C"/>
    <w:rsid w:val="004E1E15"/>
    <w:rsid w:val="004E3595"/>
    <w:rsid w:val="004F0D6B"/>
    <w:rsid w:val="004F1794"/>
    <w:rsid w:val="004F349F"/>
    <w:rsid w:val="004F3CBF"/>
    <w:rsid w:val="004F3F92"/>
    <w:rsid w:val="004F5EC6"/>
    <w:rsid w:val="00501623"/>
    <w:rsid w:val="0050337A"/>
    <w:rsid w:val="00503A3E"/>
    <w:rsid w:val="005051D2"/>
    <w:rsid w:val="005056BA"/>
    <w:rsid w:val="0050628C"/>
    <w:rsid w:val="00506B41"/>
    <w:rsid w:val="0050718E"/>
    <w:rsid w:val="0051157E"/>
    <w:rsid w:val="00511715"/>
    <w:rsid w:val="00514427"/>
    <w:rsid w:val="0051451D"/>
    <w:rsid w:val="00516937"/>
    <w:rsid w:val="005172DD"/>
    <w:rsid w:val="00521849"/>
    <w:rsid w:val="00522615"/>
    <w:rsid w:val="00523ECD"/>
    <w:rsid w:val="00524909"/>
    <w:rsid w:val="005305C6"/>
    <w:rsid w:val="005340CB"/>
    <w:rsid w:val="00537964"/>
    <w:rsid w:val="0054153F"/>
    <w:rsid w:val="00541705"/>
    <w:rsid w:val="00545F76"/>
    <w:rsid w:val="005464BB"/>
    <w:rsid w:val="00546A81"/>
    <w:rsid w:val="00550DAA"/>
    <w:rsid w:val="00550E41"/>
    <w:rsid w:val="0055190B"/>
    <w:rsid w:val="00553A18"/>
    <w:rsid w:val="00553DF0"/>
    <w:rsid w:val="00555360"/>
    <w:rsid w:val="00557829"/>
    <w:rsid w:val="005607A4"/>
    <w:rsid w:val="005611F7"/>
    <w:rsid w:val="00561C79"/>
    <w:rsid w:val="0056344F"/>
    <w:rsid w:val="00565A36"/>
    <w:rsid w:val="00566A08"/>
    <w:rsid w:val="00567459"/>
    <w:rsid w:val="00573CB1"/>
    <w:rsid w:val="005744BE"/>
    <w:rsid w:val="0057525B"/>
    <w:rsid w:val="00577350"/>
    <w:rsid w:val="00582558"/>
    <w:rsid w:val="005909C2"/>
    <w:rsid w:val="0059622F"/>
    <w:rsid w:val="005974B0"/>
    <w:rsid w:val="005A0FC3"/>
    <w:rsid w:val="005A4288"/>
    <w:rsid w:val="005A479D"/>
    <w:rsid w:val="005A7150"/>
    <w:rsid w:val="005B2677"/>
    <w:rsid w:val="005B2990"/>
    <w:rsid w:val="005B434B"/>
    <w:rsid w:val="005B4368"/>
    <w:rsid w:val="005B504C"/>
    <w:rsid w:val="005B505E"/>
    <w:rsid w:val="005B51FB"/>
    <w:rsid w:val="005B61D3"/>
    <w:rsid w:val="005B653C"/>
    <w:rsid w:val="005C0425"/>
    <w:rsid w:val="005C2D0A"/>
    <w:rsid w:val="005C5B47"/>
    <w:rsid w:val="005D009A"/>
    <w:rsid w:val="005D07F0"/>
    <w:rsid w:val="005D1D6F"/>
    <w:rsid w:val="005D25CD"/>
    <w:rsid w:val="005D54CB"/>
    <w:rsid w:val="005D67F9"/>
    <w:rsid w:val="005D73E6"/>
    <w:rsid w:val="005E14CE"/>
    <w:rsid w:val="005E2C48"/>
    <w:rsid w:val="005E3C83"/>
    <w:rsid w:val="005E3F53"/>
    <w:rsid w:val="005E54D9"/>
    <w:rsid w:val="005E6811"/>
    <w:rsid w:val="005E7017"/>
    <w:rsid w:val="005F1165"/>
    <w:rsid w:val="005F1BBA"/>
    <w:rsid w:val="005F3368"/>
    <w:rsid w:val="005F3B53"/>
    <w:rsid w:val="005F4382"/>
    <w:rsid w:val="005F7328"/>
    <w:rsid w:val="005F79D8"/>
    <w:rsid w:val="006044F2"/>
    <w:rsid w:val="00605EB7"/>
    <w:rsid w:val="00606281"/>
    <w:rsid w:val="00606B95"/>
    <w:rsid w:val="00607D6A"/>
    <w:rsid w:val="00612B95"/>
    <w:rsid w:val="006135A7"/>
    <w:rsid w:val="00615BCD"/>
    <w:rsid w:val="006277EB"/>
    <w:rsid w:val="006342F5"/>
    <w:rsid w:val="00634ADD"/>
    <w:rsid w:val="00634D4C"/>
    <w:rsid w:val="00641312"/>
    <w:rsid w:val="00642A22"/>
    <w:rsid w:val="0064454E"/>
    <w:rsid w:val="00657DB6"/>
    <w:rsid w:val="00660C03"/>
    <w:rsid w:val="00661A3E"/>
    <w:rsid w:val="0066327C"/>
    <w:rsid w:val="00664EFB"/>
    <w:rsid w:val="00665EF6"/>
    <w:rsid w:val="00666198"/>
    <w:rsid w:val="006667EC"/>
    <w:rsid w:val="00667118"/>
    <w:rsid w:val="006707C3"/>
    <w:rsid w:val="00670990"/>
    <w:rsid w:val="006721AD"/>
    <w:rsid w:val="00677F6E"/>
    <w:rsid w:val="006803D3"/>
    <w:rsid w:val="00682103"/>
    <w:rsid w:val="00684407"/>
    <w:rsid w:val="00685D40"/>
    <w:rsid w:val="00692C27"/>
    <w:rsid w:val="00692F5B"/>
    <w:rsid w:val="0069451B"/>
    <w:rsid w:val="00694803"/>
    <w:rsid w:val="00695B91"/>
    <w:rsid w:val="00696B21"/>
    <w:rsid w:val="00696CF4"/>
    <w:rsid w:val="006971BF"/>
    <w:rsid w:val="00697921"/>
    <w:rsid w:val="00697D99"/>
    <w:rsid w:val="006A0755"/>
    <w:rsid w:val="006A3300"/>
    <w:rsid w:val="006A4027"/>
    <w:rsid w:val="006A7353"/>
    <w:rsid w:val="006A7C74"/>
    <w:rsid w:val="006B02C5"/>
    <w:rsid w:val="006B2165"/>
    <w:rsid w:val="006B2F1E"/>
    <w:rsid w:val="006B3092"/>
    <w:rsid w:val="006B7765"/>
    <w:rsid w:val="006BD770"/>
    <w:rsid w:val="006C0DB3"/>
    <w:rsid w:val="006C23DE"/>
    <w:rsid w:val="006C35C2"/>
    <w:rsid w:val="006C4182"/>
    <w:rsid w:val="006C457A"/>
    <w:rsid w:val="006D1066"/>
    <w:rsid w:val="006D2447"/>
    <w:rsid w:val="006D3280"/>
    <w:rsid w:val="006E073B"/>
    <w:rsid w:val="006F3534"/>
    <w:rsid w:val="006F5A9C"/>
    <w:rsid w:val="006F7DCA"/>
    <w:rsid w:val="007036BC"/>
    <w:rsid w:val="00706477"/>
    <w:rsid w:val="00706596"/>
    <w:rsid w:val="00710965"/>
    <w:rsid w:val="00710FD3"/>
    <w:rsid w:val="00711262"/>
    <w:rsid w:val="00713ABC"/>
    <w:rsid w:val="00716BC0"/>
    <w:rsid w:val="007204E6"/>
    <w:rsid w:val="00723D6F"/>
    <w:rsid w:val="00724940"/>
    <w:rsid w:val="00727756"/>
    <w:rsid w:val="00727766"/>
    <w:rsid w:val="00727A3E"/>
    <w:rsid w:val="00727A43"/>
    <w:rsid w:val="007305AB"/>
    <w:rsid w:val="00732E57"/>
    <w:rsid w:val="007357A1"/>
    <w:rsid w:val="00736EED"/>
    <w:rsid w:val="00743B0D"/>
    <w:rsid w:val="007452C4"/>
    <w:rsid w:val="00745DF2"/>
    <w:rsid w:val="0075000A"/>
    <w:rsid w:val="00750380"/>
    <w:rsid w:val="00751AB7"/>
    <w:rsid w:val="00751C21"/>
    <w:rsid w:val="00755937"/>
    <w:rsid w:val="007560ED"/>
    <w:rsid w:val="00761A43"/>
    <w:rsid w:val="00761E5E"/>
    <w:rsid w:val="00763030"/>
    <w:rsid w:val="0076499C"/>
    <w:rsid w:val="00765ECC"/>
    <w:rsid w:val="00766251"/>
    <w:rsid w:val="0077263C"/>
    <w:rsid w:val="00772CF5"/>
    <w:rsid w:val="007748BA"/>
    <w:rsid w:val="00774D5D"/>
    <w:rsid w:val="00781414"/>
    <w:rsid w:val="00782DCF"/>
    <w:rsid w:val="007838C1"/>
    <w:rsid w:val="00784F8C"/>
    <w:rsid w:val="007878CC"/>
    <w:rsid w:val="00790060"/>
    <w:rsid w:val="0079273C"/>
    <w:rsid w:val="00792CDD"/>
    <w:rsid w:val="00792F01"/>
    <w:rsid w:val="00793287"/>
    <w:rsid w:val="00795977"/>
    <w:rsid w:val="00795DC2"/>
    <w:rsid w:val="00797DFF"/>
    <w:rsid w:val="00797EBB"/>
    <w:rsid w:val="007A000F"/>
    <w:rsid w:val="007A485B"/>
    <w:rsid w:val="007A7071"/>
    <w:rsid w:val="007B1BA8"/>
    <w:rsid w:val="007B303A"/>
    <w:rsid w:val="007C1DEC"/>
    <w:rsid w:val="007C4302"/>
    <w:rsid w:val="007C6F0F"/>
    <w:rsid w:val="007D0937"/>
    <w:rsid w:val="007D110F"/>
    <w:rsid w:val="007D23F6"/>
    <w:rsid w:val="007D32F4"/>
    <w:rsid w:val="007D4254"/>
    <w:rsid w:val="007D539F"/>
    <w:rsid w:val="007D7344"/>
    <w:rsid w:val="007E7560"/>
    <w:rsid w:val="007F4565"/>
    <w:rsid w:val="007F69E4"/>
    <w:rsid w:val="00800BFF"/>
    <w:rsid w:val="00801196"/>
    <w:rsid w:val="00802582"/>
    <w:rsid w:val="00804388"/>
    <w:rsid w:val="00804729"/>
    <w:rsid w:val="00805545"/>
    <w:rsid w:val="00807F7A"/>
    <w:rsid w:val="008125DE"/>
    <w:rsid w:val="008150E8"/>
    <w:rsid w:val="00815D2B"/>
    <w:rsid w:val="00822E5D"/>
    <w:rsid w:val="00826BDB"/>
    <w:rsid w:val="00826CE7"/>
    <w:rsid w:val="0083012F"/>
    <w:rsid w:val="008307D1"/>
    <w:rsid w:val="00835818"/>
    <w:rsid w:val="0084170B"/>
    <w:rsid w:val="00842779"/>
    <w:rsid w:val="0084412A"/>
    <w:rsid w:val="00844265"/>
    <w:rsid w:val="00847468"/>
    <w:rsid w:val="00851B86"/>
    <w:rsid w:val="008528D9"/>
    <w:rsid w:val="008531C3"/>
    <w:rsid w:val="00853778"/>
    <w:rsid w:val="008564AF"/>
    <w:rsid w:val="008565BA"/>
    <w:rsid w:val="00860723"/>
    <w:rsid w:val="00861B58"/>
    <w:rsid w:val="00862451"/>
    <w:rsid w:val="00863695"/>
    <w:rsid w:val="00864421"/>
    <w:rsid w:val="00864DCB"/>
    <w:rsid w:val="00866164"/>
    <w:rsid w:val="0087047D"/>
    <w:rsid w:val="00871626"/>
    <w:rsid w:val="00871A67"/>
    <w:rsid w:val="00871AAF"/>
    <w:rsid w:val="00874CDB"/>
    <w:rsid w:val="00875251"/>
    <w:rsid w:val="00876B7C"/>
    <w:rsid w:val="008807D8"/>
    <w:rsid w:val="0088151A"/>
    <w:rsid w:val="00883514"/>
    <w:rsid w:val="0088382A"/>
    <w:rsid w:val="00884188"/>
    <w:rsid w:val="00884227"/>
    <w:rsid w:val="008913FF"/>
    <w:rsid w:val="0089202C"/>
    <w:rsid w:val="00892FC5"/>
    <w:rsid w:val="008962FB"/>
    <w:rsid w:val="008966ED"/>
    <w:rsid w:val="0089716C"/>
    <w:rsid w:val="008974AE"/>
    <w:rsid w:val="008979EA"/>
    <w:rsid w:val="00897B54"/>
    <w:rsid w:val="00897C46"/>
    <w:rsid w:val="008A05A7"/>
    <w:rsid w:val="008A2AA3"/>
    <w:rsid w:val="008A5DB8"/>
    <w:rsid w:val="008A7344"/>
    <w:rsid w:val="008A73E1"/>
    <w:rsid w:val="008A7E64"/>
    <w:rsid w:val="008B007D"/>
    <w:rsid w:val="008B04B7"/>
    <w:rsid w:val="008B1356"/>
    <w:rsid w:val="008B1795"/>
    <w:rsid w:val="008C0A81"/>
    <w:rsid w:val="008C0B5F"/>
    <w:rsid w:val="008C0EC6"/>
    <w:rsid w:val="008C108F"/>
    <w:rsid w:val="008C2FDA"/>
    <w:rsid w:val="008C41F5"/>
    <w:rsid w:val="008C490E"/>
    <w:rsid w:val="008C574A"/>
    <w:rsid w:val="008C6868"/>
    <w:rsid w:val="008C78D8"/>
    <w:rsid w:val="008D03BF"/>
    <w:rsid w:val="008D3265"/>
    <w:rsid w:val="008D3803"/>
    <w:rsid w:val="008D4790"/>
    <w:rsid w:val="008D4FF3"/>
    <w:rsid w:val="008D7F1E"/>
    <w:rsid w:val="008E4DE5"/>
    <w:rsid w:val="008E52B3"/>
    <w:rsid w:val="008E66BA"/>
    <w:rsid w:val="008E74BE"/>
    <w:rsid w:val="008F07C0"/>
    <w:rsid w:val="008F1435"/>
    <w:rsid w:val="008F2A74"/>
    <w:rsid w:val="008F2C52"/>
    <w:rsid w:val="008F395E"/>
    <w:rsid w:val="008F40AB"/>
    <w:rsid w:val="008F7DAC"/>
    <w:rsid w:val="0090225D"/>
    <w:rsid w:val="009031CC"/>
    <w:rsid w:val="0090398A"/>
    <w:rsid w:val="00904779"/>
    <w:rsid w:val="0091078F"/>
    <w:rsid w:val="0091169F"/>
    <w:rsid w:val="00912C29"/>
    <w:rsid w:val="00913B94"/>
    <w:rsid w:val="00915418"/>
    <w:rsid w:val="00921A65"/>
    <w:rsid w:val="009253C6"/>
    <w:rsid w:val="0092604A"/>
    <w:rsid w:val="00926A0D"/>
    <w:rsid w:val="00927AB2"/>
    <w:rsid w:val="0093124F"/>
    <w:rsid w:val="009312BC"/>
    <w:rsid w:val="00932870"/>
    <w:rsid w:val="0093287B"/>
    <w:rsid w:val="00933059"/>
    <w:rsid w:val="0093409B"/>
    <w:rsid w:val="00935F50"/>
    <w:rsid w:val="009402EC"/>
    <w:rsid w:val="00940718"/>
    <w:rsid w:val="009420B9"/>
    <w:rsid w:val="00942E17"/>
    <w:rsid w:val="00942FB1"/>
    <w:rsid w:val="00943391"/>
    <w:rsid w:val="00944ACB"/>
    <w:rsid w:val="00950BD2"/>
    <w:rsid w:val="00951AB1"/>
    <w:rsid w:val="009529B6"/>
    <w:rsid w:val="00952A96"/>
    <w:rsid w:val="00952FB7"/>
    <w:rsid w:val="009531CA"/>
    <w:rsid w:val="00953475"/>
    <w:rsid w:val="00954C36"/>
    <w:rsid w:val="00956B5F"/>
    <w:rsid w:val="009609C3"/>
    <w:rsid w:val="00961BD2"/>
    <w:rsid w:val="0096220D"/>
    <w:rsid w:val="00964D24"/>
    <w:rsid w:val="00967C6A"/>
    <w:rsid w:val="00971565"/>
    <w:rsid w:val="00976286"/>
    <w:rsid w:val="009776EA"/>
    <w:rsid w:val="00981730"/>
    <w:rsid w:val="00982C8E"/>
    <w:rsid w:val="00982D9E"/>
    <w:rsid w:val="00982F39"/>
    <w:rsid w:val="00984C0E"/>
    <w:rsid w:val="009868D6"/>
    <w:rsid w:val="00987AF3"/>
    <w:rsid w:val="009920C2"/>
    <w:rsid w:val="00992E5D"/>
    <w:rsid w:val="00993572"/>
    <w:rsid w:val="0099425B"/>
    <w:rsid w:val="009A1778"/>
    <w:rsid w:val="009A1E09"/>
    <w:rsid w:val="009A50FB"/>
    <w:rsid w:val="009A7C23"/>
    <w:rsid w:val="009B0E26"/>
    <w:rsid w:val="009B27BA"/>
    <w:rsid w:val="009B307F"/>
    <w:rsid w:val="009B5E17"/>
    <w:rsid w:val="009C0CA9"/>
    <w:rsid w:val="009C3D12"/>
    <w:rsid w:val="009C6DC1"/>
    <w:rsid w:val="009D0A40"/>
    <w:rsid w:val="009D38BC"/>
    <w:rsid w:val="009E4095"/>
    <w:rsid w:val="009E51C5"/>
    <w:rsid w:val="009E67C7"/>
    <w:rsid w:val="009E77D4"/>
    <w:rsid w:val="009F0EED"/>
    <w:rsid w:val="009F169C"/>
    <w:rsid w:val="009F2C30"/>
    <w:rsid w:val="009F31D6"/>
    <w:rsid w:val="009F4C9E"/>
    <w:rsid w:val="009F6007"/>
    <w:rsid w:val="009F741E"/>
    <w:rsid w:val="009F75DE"/>
    <w:rsid w:val="00A025FD"/>
    <w:rsid w:val="00A07DC2"/>
    <w:rsid w:val="00A11441"/>
    <w:rsid w:val="00A122FC"/>
    <w:rsid w:val="00A128E7"/>
    <w:rsid w:val="00A15F29"/>
    <w:rsid w:val="00A16EA4"/>
    <w:rsid w:val="00A17D8F"/>
    <w:rsid w:val="00A21E90"/>
    <w:rsid w:val="00A22C9D"/>
    <w:rsid w:val="00A24561"/>
    <w:rsid w:val="00A2698B"/>
    <w:rsid w:val="00A34D6F"/>
    <w:rsid w:val="00A3508C"/>
    <w:rsid w:val="00A3702E"/>
    <w:rsid w:val="00A41953"/>
    <w:rsid w:val="00A42EFF"/>
    <w:rsid w:val="00A452FF"/>
    <w:rsid w:val="00A45B8F"/>
    <w:rsid w:val="00A4E9DE"/>
    <w:rsid w:val="00A518F9"/>
    <w:rsid w:val="00A52815"/>
    <w:rsid w:val="00A554C5"/>
    <w:rsid w:val="00A602F6"/>
    <w:rsid w:val="00A60A46"/>
    <w:rsid w:val="00A64696"/>
    <w:rsid w:val="00A667F0"/>
    <w:rsid w:val="00A678A0"/>
    <w:rsid w:val="00A73185"/>
    <w:rsid w:val="00A73FAD"/>
    <w:rsid w:val="00A743D6"/>
    <w:rsid w:val="00A8110C"/>
    <w:rsid w:val="00A87D21"/>
    <w:rsid w:val="00A907B2"/>
    <w:rsid w:val="00A90F77"/>
    <w:rsid w:val="00A93602"/>
    <w:rsid w:val="00A937D1"/>
    <w:rsid w:val="00A9534E"/>
    <w:rsid w:val="00AA0DF6"/>
    <w:rsid w:val="00AA463E"/>
    <w:rsid w:val="00AA5B50"/>
    <w:rsid w:val="00AA611D"/>
    <w:rsid w:val="00AA6164"/>
    <w:rsid w:val="00AA6F5E"/>
    <w:rsid w:val="00AB04D2"/>
    <w:rsid w:val="00AB21AE"/>
    <w:rsid w:val="00AB6533"/>
    <w:rsid w:val="00AC0BE7"/>
    <w:rsid w:val="00AC1350"/>
    <w:rsid w:val="00AC1A42"/>
    <w:rsid w:val="00AC1BD8"/>
    <w:rsid w:val="00AC2F66"/>
    <w:rsid w:val="00AC344E"/>
    <w:rsid w:val="00AC7161"/>
    <w:rsid w:val="00AC74CF"/>
    <w:rsid w:val="00AC757C"/>
    <w:rsid w:val="00AC78A8"/>
    <w:rsid w:val="00AD1F3F"/>
    <w:rsid w:val="00AD5506"/>
    <w:rsid w:val="00AD7498"/>
    <w:rsid w:val="00AE11EC"/>
    <w:rsid w:val="00AE1768"/>
    <w:rsid w:val="00AE3067"/>
    <w:rsid w:val="00AE588A"/>
    <w:rsid w:val="00AE7E58"/>
    <w:rsid w:val="00AF30FA"/>
    <w:rsid w:val="00AF7B6B"/>
    <w:rsid w:val="00B0413E"/>
    <w:rsid w:val="00B0427F"/>
    <w:rsid w:val="00B04352"/>
    <w:rsid w:val="00B048B4"/>
    <w:rsid w:val="00B04C5F"/>
    <w:rsid w:val="00B06453"/>
    <w:rsid w:val="00B11601"/>
    <w:rsid w:val="00B160AE"/>
    <w:rsid w:val="00B16289"/>
    <w:rsid w:val="00B175EA"/>
    <w:rsid w:val="00B17B11"/>
    <w:rsid w:val="00B205A8"/>
    <w:rsid w:val="00B228C9"/>
    <w:rsid w:val="00B236CC"/>
    <w:rsid w:val="00B23EE8"/>
    <w:rsid w:val="00B24D3F"/>
    <w:rsid w:val="00B252B4"/>
    <w:rsid w:val="00B26325"/>
    <w:rsid w:val="00B26E8A"/>
    <w:rsid w:val="00B32FC3"/>
    <w:rsid w:val="00B35155"/>
    <w:rsid w:val="00B35F08"/>
    <w:rsid w:val="00B37F8A"/>
    <w:rsid w:val="00B4076F"/>
    <w:rsid w:val="00B40B1B"/>
    <w:rsid w:val="00B433EF"/>
    <w:rsid w:val="00B43C98"/>
    <w:rsid w:val="00B4461A"/>
    <w:rsid w:val="00B44857"/>
    <w:rsid w:val="00B452CD"/>
    <w:rsid w:val="00B46309"/>
    <w:rsid w:val="00B4639C"/>
    <w:rsid w:val="00B51BB2"/>
    <w:rsid w:val="00B52B33"/>
    <w:rsid w:val="00B52D5C"/>
    <w:rsid w:val="00B5301B"/>
    <w:rsid w:val="00B54852"/>
    <w:rsid w:val="00B56612"/>
    <w:rsid w:val="00B63CAD"/>
    <w:rsid w:val="00B7000A"/>
    <w:rsid w:val="00B75210"/>
    <w:rsid w:val="00B76E2D"/>
    <w:rsid w:val="00B81C0E"/>
    <w:rsid w:val="00B82274"/>
    <w:rsid w:val="00B86FF7"/>
    <w:rsid w:val="00B940DB"/>
    <w:rsid w:val="00BA0710"/>
    <w:rsid w:val="00BA0C43"/>
    <w:rsid w:val="00BA0DF8"/>
    <w:rsid w:val="00BA3F35"/>
    <w:rsid w:val="00BA7718"/>
    <w:rsid w:val="00BB1244"/>
    <w:rsid w:val="00BB3EEC"/>
    <w:rsid w:val="00BB3FF4"/>
    <w:rsid w:val="00BB4424"/>
    <w:rsid w:val="00BB4E6E"/>
    <w:rsid w:val="00BB7EAE"/>
    <w:rsid w:val="00BB7F3F"/>
    <w:rsid w:val="00BC0643"/>
    <w:rsid w:val="00BC3711"/>
    <w:rsid w:val="00BC5B23"/>
    <w:rsid w:val="00BC62C9"/>
    <w:rsid w:val="00BC70E1"/>
    <w:rsid w:val="00BD71E7"/>
    <w:rsid w:val="00BD7EB9"/>
    <w:rsid w:val="00BE1EDE"/>
    <w:rsid w:val="00BE3189"/>
    <w:rsid w:val="00BE3AC1"/>
    <w:rsid w:val="00BE3B55"/>
    <w:rsid w:val="00BE6D1D"/>
    <w:rsid w:val="00BE736D"/>
    <w:rsid w:val="00BE7F71"/>
    <w:rsid w:val="00BF14C7"/>
    <w:rsid w:val="00BF2AC8"/>
    <w:rsid w:val="00BF30FA"/>
    <w:rsid w:val="00BF4200"/>
    <w:rsid w:val="00BF47C7"/>
    <w:rsid w:val="00BF5159"/>
    <w:rsid w:val="00BF5BCD"/>
    <w:rsid w:val="00BF675D"/>
    <w:rsid w:val="00C00F2C"/>
    <w:rsid w:val="00C01270"/>
    <w:rsid w:val="00C0204A"/>
    <w:rsid w:val="00C10049"/>
    <w:rsid w:val="00C1018D"/>
    <w:rsid w:val="00C129C0"/>
    <w:rsid w:val="00C12CE3"/>
    <w:rsid w:val="00C12F4A"/>
    <w:rsid w:val="00C13329"/>
    <w:rsid w:val="00C16D4F"/>
    <w:rsid w:val="00C17C6D"/>
    <w:rsid w:val="00C17CC9"/>
    <w:rsid w:val="00C20282"/>
    <w:rsid w:val="00C26818"/>
    <w:rsid w:val="00C301D1"/>
    <w:rsid w:val="00C30250"/>
    <w:rsid w:val="00C31D31"/>
    <w:rsid w:val="00C323E5"/>
    <w:rsid w:val="00C32BCC"/>
    <w:rsid w:val="00C363F8"/>
    <w:rsid w:val="00C43951"/>
    <w:rsid w:val="00C44230"/>
    <w:rsid w:val="00C45FB5"/>
    <w:rsid w:val="00C46BDA"/>
    <w:rsid w:val="00C47845"/>
    <w:rsid w:val="00C542C5"/>
    <w:rsid w:val="00C56BAE"/>
    <w:rsid w:val="00C63C7F"/>
    <w:rsid w:val="00C644E8"/>
    <w:rsid w:val="00C70848"/>
    <w:rsid w:val="00C718C3"/>
    <w:rsid w:val="00C728DB"/>
    <w:rsid w:val="00C734A6"/>
    <w:rsid w:val="00C738A9"/>
    <w:rsid w:val="00C7593B"/>
    <w:rsid w:val="00C75AC6"/>
    <w:rsid w:val="00C81ABB"/>
    <w:rsid w:val="00C81FAD"/>
    <w:rsid w:val="00C85A49"/>
    <w:rsid w:val="00C86E30"/>
    <w:rsid w:val="00C90FE6"/>
    <w:rsid w:val="00C91719"/>
    <w:rsid w:val="00C9208F"/>
    <w:rsid w:val="00C96E00"/>
    <w:rsid w:val="00C972CB"/>
    <w:rsid w:val="00CA0753"/>
    <w:rsid w:val="00CA269E"/>
    <w:rsid w:val="00CB07A1"/>
    <w:rsid w:val="00CB504B"/>
    <w:rsid w:val="00CB6F48"/>
    <w:rsid w:val="00CB7EE2"/>
    <w:rsid w:val="00CC0C85"/>
    <w:rsid w:val="00CC1022"/>
    <w:rsid w:val="00CC33D7"/>
    <w:rsid w:val="00CC5EED"/>
    <w:rsid w:val="00CC6133"/>
    <w:rsid w:val="00CC6A01"/>
    <w:rsid w:val="00CD2815"/>
    <w:rsid w:val="00CD2F82"/>
    <w:rsid w:val="00CD6558"/>
    <w:rsid w:val="00CD7F92"/>
    <w:rsid w:val="00CE0A65"/>
    <w:rsid w:val="00CE697A"/>
    <w:rsid w:val="00CF1B35"/>
    <w:rsid w:val="00CF3F99"/>
    <w:rsid w:val="00CF7885"/>
    <w:rsid w:val="00D02BFE"/>
    <w:rsid w:val="00D04F58"/>
    <w:rsid w:val="00D05C9F"/>
    <w:rsid w:val="00D06EE9"/>
    <w:rsid w:val="00D07C6F"/>
    <w:rsid w:val="00D1245D"/>
    <w:rsid w:val="00D1277B"/>
    <w:rsid w:val="00D12C23"/>
    <w:rsid w:val="00D134CB"/>
    <w:rsid w:val="00D141C0"/>
    <w:rsid w:val="00D15D2A"/>
    <w:rsid w:val="00D172C4"/>
    <w:rsid w:val="00D17850"/>
    <w:rsid w:val="00D21C40"/>
    <w:rsid w:val="00D23334"/>
    <w:rsid w:val="00D24A63"/>
    <w:rsid w:val="00D25813"/>
    <w:rsid w:val="00D25A2F"/>
    <w:rsid w:val="00D34E3A"/>
    <w:rsid w:val="00D35FFD"/>
    <w:rsid w:val="00D3619C"/>
    <w:rsid w:val="00D3755F"/>
    <w:rsid w:val="00D4242B"/>
    <w:rsid w:val="00D42FFF"/>
    <w:rsid w:val="00D4416C"/>
    <w:rsid w:val="00D47D61"/>
    <w:rsid w:val="00D5350A"/>
    <w:rsid w:val="00D5580F"/>
    <w:rsid w:val="00D55825"/>
    <w:rsid w:val="00D55E27"/>
    <w:rsid w:val="00D56E59"/>
    <w:rsid w:val="00D60D80"/>
    <w:rsid w:val="00D615B6"/>
    <w:rsid w:val="00D61C79"/>
    <w:rsid w:val="00D6319F"/>
    <w:rsid w:val="00D647D3"/>
    <w:rsid w:val="00D6502E"/>
    <w:rsid w:val="00D655E7"/>
    <w:rsid w:val="00D66939"/>
    <w:rsid w:val="00D673D1"/>
    <w:rsid w:val="00D674BD"/>
    <w:rsid w:val="00D7046C"/>
    <w:rsid w:val="00D71781"/>
    <w:rsid w:val="00D723BD"/>
    <w:rsid w:val="00D74F31"/>
    <w:rsid w:val="00D74FB4"/>
    <w:rsid w:val="00D766E6"/>
    <w:rsid w:val="00D7739D"/>
    <w:rsid w:val="00D81D0B"/>
    <w:rsid w:val="00D83143"/>
    <w:rsid w:val="00D83636"/>
    <w:rsid w:val="00D86A6B"/>
    <w:rsid w:val="00D86BD3"/>
    <w:rsid w:val="00D90AA1"/>
    <w:rsid w:val="00D9130E"/>
    <w:rsid w:val="00D92BAD"/>
    <w:rsid w:val="00DA0C2B"/>
    <w:rsid w:val="00DA43D7"/>
    <w:rsid w:val="00DA49EF"/>
    <w:rsid w:val="00DA4F60"/>
    <w:rsid w:val="00DA6456"/>
    <w:rsid w:val="00DA64AD"/>
    <w:rsid w:val="00DA6DC6"/>
    <w:rsid w:val="00DB0801"/>
    <w:rsid w:val="00DB0E3C"/>
    <w:rsid w:val="00DB1C80"/>
    <w:rsid w:val="00DB3C54"/>
    <w:rsid w:val="00DB5392"/>
    <w:rsid w:val="00DB53A0"/>
    <w:rsid w:val="00DB5E98"/>
    <w:rsid w:val="00DB6CF4"/>
    <w:rsid w:val="00DC22A7"/>
    <w:rsid w:val="00DC39CB"/>
    <w:rsid w:val="00DC3CF3"/>
    <w:rsid w:val="00DC645B"/>
    <w:rsid w:val="00DD284B"/>
    <w:rsid w:val="00DD2AE6"/>
    <w:rsid w:val="00DD6378"/>
    <w:rsid w:val="00DD6A05"/>
    <w:rsid w:val="00DD6B5B"/>
    <w:rsid w:val="00DE02B1"/>
    <w:rsid w:val="00DE0A7D"/>
    <w:rsid w:val="00DE550F"/>
    <w:rsid w:val="00DE6186"/>
    <w:rsid w:val="00DE6495"/>
    <w:rsid w:val="00DE6B88"/>
    <w:rsid w:val="00DF2DBA"/>
    <w:rsid w:val="00DF41E4"/>
    <w:rsid w:val="00DF5878"/>
    <w:rsid w:val="00DF6EF1"/>
    <w:rsid w:val="00DF6F71"/>
    <w:rsid w:val="00E02638"/>
    <w:rsid w:val="00E067E8"/>
    <w:rsid w:val="00E0762C"/>
    <w:rsid w:val="00E11EEE"/>
    <w:rsid w:val="00E12D64"/>
    <w:rsid w:val="00E14930"/>
    <w:rsid w:val="00E14931"/>
    <w:rsid w:val="00E17C5F"/>
    <w:rsid w:val="00E17FAC"/>
    <w:rsid w:val="00E25AB6"/>
    <w:rsid w:val="00E26A0E"/>
    <w:rsid w:val="00E37D29"/>
    <w:rsid w:val="00E44955"/>
    <w:rsid w:val="00E511E4"/>
    <w:rsid w:val="00E5292F"/>
    <w:rsid w:val="00E52A98"/>
    <w:rsid w:val="00E530B0"/>
    <w:rsid w:val="00E544D8"/>
    <w:rsid w:val="00E571D1"/>
    <w:rsid w:val="00E628AB"/>
    <w:rsid w:val="00E6457F"/>
    <w:rsid w:val="00E70707"/>
    <w:rsid w:val="00E7261B"/>
    <w:rsid w:val="00E7305E"/>
    <w:rsid w:val="00E74564"/>
    <w:rsid w:val="00E75BDE"/>
    <w:rsid w:val="00E75C3F"/>
    <w:rsid w:val="00E76227"/>
    <w:rsid w:val="00E81DAA"/>
    <w:rsid w:val="00E82133"/>
    <w:rsid w:val="00E82D1A"/>
    <w:rsid w:val="00E8647D"/>
    <w:rsid w:val="00E906E0"/>
    <w:rsid w:val="00E9155F"/>
    <w:rsid w:val="00E9224F"/>
    <w:rsid w:val="00E96E14"/>
    <w:rsid w:val="00E96E5F"/>
    <w:rsid w:val="00EA002F"/>
    <w:rsid w:val="00EA0CA9"/>
    <w:rsid w:val="00EA0E5A"/>
    <w:rsid w:val="00EA2080"/>
    <w:rsid w:val="00EA5100"/>
    <w:rsid w:val="00EA7694"/>
    <w:rsid w:val="00EB2FA7"/>
    <w:rsid w:val="00EB57DF"/>
    <w:rsid w:val="00EB5C62"/>
    <w:rsid w:val="00EC0318"/>
    <w:rsid w:val="00EC1E5B"/>
    <w:rsid w:val="00EC1FDB"/>
    <w:rsid w:val="00EC28A9"/>
    <w:rsid w:val="00EC32F0"/>
    <w:rsid w:val="00EC338B"/>
    <w:rsid w:val="00EC5A5C"/>
    <w:rsid w:val="00EC7C42"/>
    <w:rsid w:val="00EC7E43"/>
    <w:rsid w:val="00ED0D13"/>
    <w:rsid w:val="00ED10ED"/>
    <w:rsid w:val="00ED1C41"/>
    <w:rsid w:val="00ED5347"/>
    <w:rsid w:val="00ED6AE2"/>
    <w:rsid w:val="00ED7180"/>
    <w:rsid w:val="00ED718B"/>
    <w:rsid w:val="00EE47C5"/>
    <w:rsid w:val="00EE4E49"/>
    <w:rsid w:val="00EE66BB"/>
    <w:rsid w:val="00EE7215"/>
    <w:rsid w:val="00EF1D6B"/>
    <w:rsid w:val="00EF2C46"/>
    <w:rsid w:val="00EF51D4"/>
    <w:rsid w:val="00EF58AB"/>
    <w:rsid w:val="00EF6BC7"/>
    <w:rsid w:val="00EF74AE"/>
    <w:rsid w:val="00EF7FFA"/>
    <w:rsid w:val="00F007D7"/>
    <w:rsid w:val="00F01CE7"/>
    <w:rsid w:val="00F01FE3"/>
    <w:rsid w:val="00F02D69"/>
    <w:rsid w:val="00F036F4"/>
    <w:rsid w:val="00F048C5"/>
    <w:rsid w:val="00F04DD4"/>
    <w:rsid w:val="00F06D74"/>
    <w:rsid w:val="00F09531"/>
    <w:rsid w:val="00F10101"/>
    <w:rsid w:val="00F12937"/>
    <w:rsid w:val="00F12C36"/>
    <w:rsid w:val="00F1337B"/>
    <w:rsid w:val="00F1448C"/>
    <w:rsid w:val="00F17801"/>
    <w:rsid w:val="00F25632"/>
    <w:rsid w:val="00F257E7"/>
    <w:rsid w:val="00F27A12"/>
    <w:rsid w:val="00F309EE"/>
    <w:rsid w:val="00F320DE"/>
    <w:rsid w:val="00F337B6"/>
    <w:rsid w:val="00F33D78"/>
    <w:rsid w:val="00F363A8"/>
    <w:rsid w:val="00F3655E"/>
    <w:rsid w:val="00F36B7B"/>
    <w:rsid w:val="00F37F81"/>
    <w:rsid w:val="00F410F7"/>
    <w:rsid w:val="00F41638"/>
    <w:rsid w:val="00F43F6F"/>
    <w:rsid w:val="00F44D69"/>
    <w:rsid w:val="00F473CB"/>
    <w:rsid w:val="00F5296E"/>
    <w:rsid w:val="00F560F2"/>
    <w:rsid w:val="00F608DB"/>
    <w:rsid w:val="00F60BC6"/>
    <w:rsid w:val="00F6143D"/>
    <w:rsid w:val="00F63343"/>
    <w:rsid w:val="00F66B2A"/>
    <w:rsid w:val="00F6738C"/>
    <w:rsid w:val="00F673FA"/>
    <w:rsid w:val="00F74496"/>
    <w:rsid w:val="00F810B2"/>
    <w:rsid w:val="00F83035"/>
    <w:rsid w:val="00F8651D"/>
    <w:rsid w:val="00F91158"/>
    <w:rsid w:val="00F92633"/>
    <w:rsid w:val="00F945A7"/>
    <w:rsid w:val="00F95916"/>
    <w:rsid w:val="00F95C35"/>
    <w:rsid w:val="00FA0304"/>
    <w:rsid w:val="00FA1352"/>
    <w:rsid w:val="00FA20FC"/>
    <w:rsid w:val="00FA2419"/>
    <w:rsid w:val="00FA4DDF"/>
    <w:rsid w:val="00FA58F9"/>
    <w:rsid w:val="00FA8909"/>
    <w:rsid w:val="00FB2034"/>
    <w:rsid w:val="00FB32F5"/>
    <w:rsid w:val="00FB44BF"/>
    <w:rsid w:val="00FB5784"/>
    <w:rsid w:val="00FB5AF2"/>
    <w:rsid w:val="00FB6913"/>
    <w:rsid w:val="00FB6AF6"/>
    <w:rsid w:val="00FC01EB"/>
    <w:rsid w:val="00FC02FC"/>
    <w:rsid w:val="00FC09A8"/>
    <w:rsid w:val="00FC1205"/>
    <w:rsid w:val="00FC2175"/>
    <w:rsid w:val="00FC3428"/>
    <w:rsid w:val="00FC77DD"/>
    <w:rsid w:val="00FC7BB0"/>
    <w:rsid w:val="00FD29AC"/>
    <w:rsid w:val="00FD2C19"/>
    <w:rsid w:val="00FD4A94"/>
    <w:rsid w:val="00FD516A"/>
    <w:rsid w:val="00FD623B"/>
    <w:rsid w:val="00FE00A8"/>
    <w:rsid w:val="00FE427B"/>
    <w:rsid w:val="00FE556D"/>
    <w:rsid w:val="00FE6D97"/>
    <w:rsid w:val="00FE79B0"/>
    <w:rsid w:val="00FF2143"/>
    <w:rsid w:val="00FF2ACD"/>
    <w:rsid w:val="00FF40CF"/>
    <w:rsid w:val="00FF4471"/>
    <w:rsid w:val="0100E2F8"/>
    <w:rsid w:val="015810DD"/>
    <w:rsid w:val="017041A3"/>
    <w:rsid w:val="01810FDB"/>
    <w:rsid w:val="01D4818F"/>
    <w:rsid w:val="0200EDE7"/>
    <w:rsid w:val="0204BB71"/>
    <w:rsid w:val="02128651"/>
    <w:rsid w:val="02295879"/>
    <w:rsid w:val="023B39A1"/>
    <w:rsid w:val="02629E17"/>
    <w:rsid w:val="02680F75"/>
    <w:rsid w:val="02698EB9"/>
    <w:rsid w:val="026EFE5E"/>
    <w:rsid w:val="02741F4D"/>
    <w:rsid w:val="02843DE5"/>
    <w:rsid w:val="0287ABBE"/>
    <w:rsid w:val="028F2E36"/>
    <w:rsid w:val="02A57670"/>
    <w:rsid w:val="02AD9C70"/>
    <w:rsid w:val="02C0A4B4"/>
    <w:rsid w:val="02CDC990"/>
    <w:rsid w:val="0300D695"/>
    <w:rsid w:val="032ECEC0"/>
    <w:rsid w:val="033421A8"/>
    <w:rsid w:val="0352CA21"/>
    <w:rsid w:val="0376C032"/>
    <w:rsid w:val="037DE36F"/>
    <w:rsid w:val="038DBC29"/>
    <w:rsid w:val="03A166E9"/>
    <w:rsid w:val="03D6205E"/>
    <w:rsid w:val="03E3AB6D"/>
    <w:rsid w:val="03E96366"/>
    <w:rsid w:val="0403DFD6"/>
    <w:rsid w:val="041AD191"/>
    <w:rsid w:val="044BB6CF"/>
    <w:rsid w:val="04585886"/>
    <w:rsid w:val="045AB555"/>
    <w:rsid w:val="047690FB"/>
    <w:rsid w:val="047DE07F"/>
    <w:rsid w:val="04914BCC"/>
    <w:rsid w:val="04949F9D"/>
    <w:rsid w:val="04A8EA16"/>
    <w:rsid w:val="04BC7A24"/>
    <w:rsid w:val="04C0161A"/>
    <w:rsid w:val="04C07A7A"/>
    <w:rsid w:val="04D69A04"/>
    <w:rsid w:val="04F75B78"/>
    <w:rsid w:val="05036D48"/>
    <w:rsid w:val="05394510"/>
    <w:rsid w:val="054A17AE"/>
    <w:rsid w:val="05531260"/>
    <w:rsid w:val="055B8AE9"/>
    <w:rsid w:val="056A9DB8"/>
    <w:rsid w:val="056CF7CA"/>
    <w:rsid w:val="0578723C"/>
    <w:rsid w:val="05808DF5"/>
    <w:rsid w:val="05815CF4"/>
    <w:rsid w:val="0585848D"/>
    <w:rsid w:val="05A10A87"/>
    <w:rsid w:val="05A12795"/>
    <w:rsid w:val="05ABC00F"/>
    <w:rsid w:val="05B06C8A"/>
    <w:rsid w:val="05BBE9A0"/>
    <w:rsid w:val="05CAAEA9"/>
    <w:rsid w:val="05FA5964"/>
    <w:rsid w:val="05FDA0D4"/>
    <w:rsid w:val="06004346"/>
    <w:rsid w:val="060ADB83"/>
    <w:rsid w:val="0618D338"/>
    <w:rsid w:val="063682CE"/>
    <w:rsid w:val="0637C4A9"/>
    <w:rsid w:val="0660D40D"/>
    <w:rsid w:val="0681DB6B"/>
    <w:rsid w:val="068539F3"/>
    <w:rsid w:val="069C1A60"/>
    <w:rsid w:val="06DE236C"/>
    <w:rsid w:val="06E67DC2"/>
    <w:rsid w:val="06F6C603"/>
    <w:rsid w:val="071848F4"/>
    <w:rsid w:val="07331473"/>
    <w:rsid w:val="0735E08F"/>
    <w:rsid w:val="073758D9"/>
    <w:rsid w:val="073C49E6"/>
    <w:rsid w:val="0748D0A5"/>
    <w:rsid w:val="074D52E7"/>
    <w:rsid w:val="0754D444"/>
    <w:rsid w:val="075788FF"/>
    <w:rsid w:val="076212E8"/>
    <w:rsid w:val="0775E36D"/>
    <w:rsid w:val="07BBD5BB"/>
    <w:rsid w:val="07D6DED0"/>
    <w:rsid w:val="07F59D52"/>
    <w:rsid w:val="0805DA31"/>
    <w:rsid w:val="081468AC"/>
    <w:rsid w:val="081AA4BE"/>
    <w:rsid w:val="08204586"/>
    <w:rsid w:val="08207ECC"/>
    <w:rsid w:val="083762E7"/>
    <w:rsid w:val="083904A6"/>
    <w:rsid w:val="0855D5C0"/>
    <w:rsid w:val="085F9922"/>
    <w:rsid w:val="087BA847"/>
    <w:rsid w:val="088053E6"/>
    <w:rsid w:val="08BECA89"/>
    <w:rsid w:val="08DC683F"/>
    <w:rsid w:val="08DDD6F3"/>
    <w:rsid w:val="08EAC6B1"/>
    <w:rsid w:val="08ED593F"/>
    <w:rsid w:val="08FD00C0"/>
    <w:rsid w:val="0900A2C0"/>
    <w:rsid w:val="090516EC"/>
    <w:rsid w:val="09091BFE"/>
    <w:rsid w:val="0915783C"/>
    <w:rsid w:val="0926CC7C"/>
    <w:rsid w:val="0940C1BF"/>
    <w:rsid w:val="098B4869"/>
    <w:rsid w:val="098C63B2"/>
    <w:rsid w:val="099D94FC"/>
    <w:rsid w:val="09BA37F8"/>
    <w:rsid w:val="09D45682"/>
    <w:rsid w:val="09EC7800"/>
    <w:rsid w:val="0A0A15EF"/>
    <w:rsid w:val="0A270539"/>
    <w:rsid w:val="0A279422"/>
    <w:rsid w:val="0A37D0D8"/>
    <w:rsid w:val="0A46768A"/>
    <w:rsid w:val="0A56A40D"/>
    <w:rsid w:val="0A61E627"/>
    <w:rsid w:val="0AC502F4"/>
    <w:rsid w:val="0AE9BB77"/>
    <w:rsid w:val="0B09D24C"/>
    <w:rsid w:val="0B14424E"/>
    <w:rsid w:val="0B18EF66"/>
    <w:rsid w:val="0B581744"/>
    <w:rsid w:val="0B58C158"/>
    <w:rsid w:val="0B65D0B4"/>
    <w:rsid w:val="0B720AF1"/>
    <w:rsid w:val="0B7963C7"/>
    <w:rsid w:val="0BA69BBD"/>
    <w:rsid w:val="0BB4245D"/>
    <w:rsid w:val="0BBAEB04"/>
    <w:rsid w:val="0BC31AD3"/>
    <w:rsid w:val="0BCD23F3"/>
    <w:rsid w:val="0BD9B4F7"/>
    <w:rsid w:val="0BE175FA"/>
    <w:rsid w:val="0C1AA8EF"/>
    <w:rsid w:val="0C3A71B5"/>
    <w:rsid w:val="0C4B5306"/>
    <w:rsid w:val="0C730472"/>
    <w:rsid w:val="0C83DB98"/>
    <w:rsid w:val="0C872425"/>
    <w:rsid w:val="0C8D7682"/>
    <w:rsid w:val="0C926D4D"/>
    <w:rsid w:val="0CB892C0"/>
    <w:rsid w:val="0CCACF7E"/>
    <w:rsid w:val="0CDA4743"/>
    <w:rsid w:val="0CE20D0F"/>
    <w:rsid w:val="0CE70B29"/>
    <w:rsid w:val="0CF25D1E"/>
    <w:rsid w:val="0CF701EA"/>
    <w:rsid w:val="0D0172BD"/>
    <w:rsid w:val="0D02FA6A"/>
    <w:rsid w:val="0D117B9E"/>
    <w:rsid w:val="0D126AF9"/>
    <w:rsid w:val="0D137C47"/>
    <w:rsid w:val="0D1A0D6B"/>
    <w:rsid w:val="0D1AFD47"/>
    <w:rsid w:val="0D40CC16"/>
    <w:rsid w:val="0D4D9FEA"/>
    <w:rsid w:val="0D7ECF3A"/>
    <w:rsid w:val="0D83F778"/>
    <w:rsid w:val="0DC5186E"/>
    <w:rsid w:val="0DEDDB5A"/>
    <w:rsid w:val="0DFFB339"/>
    <w:rsid w:val="0E101030"/>
    <w:rsid w:val="0E1269DD"/>
    <w:rsid w:val="0E54EC1C"/>
    <w:rsid w:val="0E702292"/>
    <w:rsid w:val="0E866124"/>
    <w:rsid w:val="0E92D4F7"/>
    <w:rsid w:val="0E9E3DEB"/>
    <w:rsid w:val="0EE68346"/>
    <w:rsid w:val="0EF052DF"/>
    <w:rsid w:val="0EFB3E00"/>
    <w:rsid w:val="0F0149A5"/>
    <w:rsid w:val="0F313B84"/>
    <w:rsid w:val="0F39A56E"/>
    <w:rsid w:val="0F3B6B7D"/>
    <w:rsid w:val="0F3E5436"/>
    <w:rsid w:val="0F827AB7"/>
    <w:rsid w:val="0F86080E"/>
    <w:rsid w:val="0F8B23CA"/>
    <w:rsid w:val="0F8ED58A"/>
    <w:rsid w:val="0FD02843"/>
    <w:rsid w:val="0FD49245"/>
    <w:rsid w:val="0FD96961"/>
    <w:rsid w:val="0FEC1E50"/>
    <w:rsid w:val="0FED98F4"/>
    <w:rsid w:val="0FEE569B"/>
    <w:rsid w:val="0FF03382"/>
    <w:rsid w:val="0FF0D425"/>
    <w:rsid w:val="0FF93D43"/>
    <w:rsid w:val="1001DACE"/>
    <w:rsid w:val="100B0FF4"/>
    <w:rsid w:val="1014A4C9"/>
    <w:rsid w:val="101FA1CF"/>
    <w:rsid w:val="10326DC7"/>
    <w:rsid w:val="1035E577"/>
    <w:rsid w:val="103E2CC9"/>
    <w:rsid w:val="1041F098"/>
    <w:rsid w:val="104543C3"/>
    <w:rsid w:val="105458E9"/>
    <w:rsid w:val="107DD0D9"/>
    <w:rsid w:val="108C2585"/>
    <w:rsid w:val="108FDEBF"/>
    <w:rsid w:val="109950F5"/>
    <w:rsid w:val="10A1CA60"/>
    <w:rsid w:val="10A8E29A"/>
    <w:rsid w:val="10B20A31"/>
    <w:rsid w:val="10DB61EB"/>
    <w:rsid w:val="10ED1CB4"/>
    <w:rsid w:val="11247138"/>
    <w:rsid w:val="1146303F"/>
    <w:rsid w:val="114E45AB"/>
    <w:rsid w:val="1152327D"/>
    <w:rsid w:val="116EB323"/>
    <w:rsid w:val="11864ABA"/>
    <w:rsid w:val="11D71EB0"/>
    <w:rsid w:val="11E46EA5"/>
    <w:rsid w:val="120A5F43"/>
    <w:rsid w:val="1242F8FB"/>
    <w:rsid w:val="12476E77"/>
    <w:rsid w:val="125A280C"/>
    <w:rsid w:val="126149C5"/>
    <w:rsid w:val="1268752B"/>
    <w:rsid w:val="129DE2FC"/>
    <w:rsid w:val="129F20AB"/>
    <w:rsid w:val="12B721AE"/>
    <w:rsid w:val="12D12BDE"/>
    <w:rsid w:val="12DCC389"/>
    <w:rsid w:val="12E63754"/>
    <w:rsid w:val="130B25C4"/>
    <w:rsid w:val="131AE4AC"/>
    <w:rsid w:val="131FD2C7"/>
    <w:rsid w:val="1320E5F3"/>
    <w:rsid w:val="1323C577"/>
    <w:rsid w:val="1324FD95"/>
    <w:rsid w:val="132B0974"/>
    <w:rsid w:val="132E0656"/>
    <w:rsid w:val="1332A7DF"/>
    <w:rsid w:val="134EB2CE"/>
    <w:rsid w:val="13ACD48C"/>
    <w:rsid w:val="13EA21FE"/>
    <w:rsid w:val="1416F9C8"/>
    <w:rsid w:val="143F24F7"/>
    <w:rsid w:val="1455193F"/>
    <w:rsid w:val="1457B867"/>
    <w:rsid w:val="1457C6AC"/>
    <w:rsid w:val="14A03D8C"/>
    <w:rsid w:val="14D1B03B"/>
    <w:rsid w:val="14D2C464"/>
    <w:rsid w:val="1511A9FE"/>
    <w:rsid w:val="151C074B"/>
    <w:rsid w:val="152084CB"/>
    <w:rsid w:val="153150BA"/>
    <w:rsid w:val="1532B843"/>
    <w:rsid w:val="156C239C"/>
    <w:rsid w:val="157F8794"/>
    <w:rsid w:val="159A7E50"/>
    <w:rsid w:val="15A45005"/>
    <w:rsid w:val="15AF8DF8"/>
    <w:rsid w:val="15B8118B"/>
    <w:rsid w:val="15BB900C"/>
    <w:rsid w:val="15F783DC"/>
    <w:rsid w:val="16215E20"/>
    <w:rsid w:val="1627A987"/>
    <w:rsid w:val="16351C40"/>
    <w:rsid w:val="16563AE3"/>
    <w:rsid w:val="1656D218"/>
    <w:rsid w:val="16581B97"/>
    <w:rsid w:val="1678A327"/>
    <w:rsid w:val="16906E97"/>
    <w:rsid w:val="169534B1"/>
    <w:rsid w:val="16A49CDF"/>
    <w:rsid w:val="16AD65B7"/>
    <w:rsid w:val="16AEC2EA"/>
    <w:rsid w:val="16D1B581"/>
    <w:rsid w:val="16DCB1C6"/>
    <w:rsid w:val="16E13A50"/>
    <w:rsid w:val="16F48230"/>
    <w:rsid w:val="16F77EE0"/>
    <w:rsid w:val="16FD8592"/>
    <w:rsid w:val="16FDFEA5"/>
    <w:rsid w:val="17018E27"/>
    <w:rsid w:val="17152436"/>
    <w:rsid w:val="171B57F5"/>
    <w:rsid w:val="171E72CC"/>
    <w:rsid w:val="172C7F18"/>
    <w:rsid w:val="176D9C23"/>
    <w:rsid w:val="1786E4C8"/>
    <w:rsid w:val="17A3D124"/>
    <w:rsid w:val="17B32EEA"/>
    <w:rsid w:val="17B36361"/>
    <w:rsid w:val="17D6B0ED"/>
    <w:rsid w:val="17D9321B"/>
    <w:rsid w:val="17DB39C2"/>
    <w:rsid w:val="17F74958"/>
    <w:rsid w:val="17FC7174"/>
    <w:rsid w:val="1803B517"/>
    <w:rsid w:val="18127B78"/>
    <w:rsid w:val="1819B9F6"/>
    <w:rsid w:val="1827EED7"/>
    <w:rsid w:val="183E170F"/>
    <w:rsid w:val="18548320"/>
    <w:rsid w:val="186B62CA"/>
    <w:rsid w:val="186C5EE3"/>
    <w:rsid w:val="18719B9A"/>
    <w:rsid w:val="18744A27"/>
    <w:rsid w:val="18845CCE"/>
    <w:rsid w:val="189D9331"/>
    <w:rsid w:val="18A636E5"/>
    <w:rsid w:val="18AD18E5"/>
    <w:rsid w:val="18B3B07D"/>
    <w:rsid w:val="18D4F3DE"/>
    <w:rsid w:val="18E81C73"/>
    <w:rsid w:val="18FA902E"/>
    <w:rsid w:val="1909B9A7"/>
    <w:rsid w:val="190C715A"/>
    <w:rsid w:val="191490E3"/>
    <w:rsid w:val="1939C3EF"/>
    <w:rsid w:val="19624253"/>
    <w:rsid w:val="196961E3"/>
    <w:rsid w:val="1988096A"/>
    <w:rsid w:val="198B5AF3"/>
    <w:rsid w:val="199917AB"/>
    <w:rsid w:val="19A6E1D4"/>
    <w:rsid w:val="19C80F59"/>
    <w:rsid w:val="19D1FEBA"/>
    <w:rsid w:val="19D7A435"/>
    <w:rsid w:val="19D95FA8"/>
    <w:rsid w:val="19FCC54B"/>
    <w:rsid w:val="1A0491C3"/>
    <w:rsid w:val="1A1C148A"/>
    <w:rsid w:val="1A27D527"/>
    <w:rsid w:val="1A30592A"/>
    <w:rsid w:val="1A73CBE5"/>
    <w:rsid w:val="1A75D24A"/>
    <w:rsid w:val="1A8EAE69"/>
    <w:rsid w:val="1AB9979C"/>
    <w:rsid w:val="1AC0E749"/>
    <w:rsid w:val="1AD00180"/>
    <w:rsid w:val="1AD27F5A"/>
    <w:rsid w:val="1AD820DC"/>
    <w:rsid w:val="1AFD12E8"/>
    <w:rsid w:val="1B0A401D"/>
    <w:rsid w:val="1B11C09B"/>
    <w:rsid w:val="1B45D12F"/>
    <w:rsid w:val="1B4B770E"/>
    <w:rsid w:val="1B4EDB06"/>
    <w:rsid w:val="1B540A49"/>
    <w:rsid w:val="1B6047C2"/>
    <w:rsid w:val="1B61A398"/>
    <w:rsid w:val="1B86699D"/>
    <w:rsid w:val="1BAA7534"/>
    <w:rsid w:val="1BC379D1"/>
    <w:rsid w:val="1BE7C8A5"/>
    <w:rsid w:val="1BF14097"/>
    <w:rsid w:val="1BFA4A0E"/>
    <w:rsid w:val="1C033C0A"/>
    <w:rsid w:val="1C060D5B"/>
    <w:rsid w:val="1C147F5F"/>
    <w:rsid w:val="1C21F6AA"/>
    <w:rsid w:val="1C377D71"/>
    <w:rsid w:val="1C3912E3"/>
    <w:rsid w:val="1C45498A"/>
    <w:rsid w:val="1C52CC09"/>
    <w:rsid w:val="1C58BD4A"/>
    <w:rsid w:val="1C5FC424"/>
    <w:rsid w:val="1C8072BE"/>
    <w:rsid w:val="1C8F9A6D"/>
    <w:rsid w:val="1C91220A"/>
    <w:rsid w:val="1C95F984"/>
    <w:rsid w:val="1C9B6014"/>
    <w:rsid w:val="1CA794A5"/>
    <w:rsid w:val="1CC061C8"/>
    <w:rsid w:val="1CC6972E"/>
    <w:rsid w:val="1CD1F5BB"/>
    <w:rsid w:val="1CE185C7"/>
    <w:rsid w:val="1D165D4F"/>
    <w:rsid w:val="1D3F40B1"/>
    <w:rsid w:val="1D58FF27"/>
    <w:rsid w:val="1D6701EA"/>
    <w:rsid w:val="1D77ACBF"/>
    <w:rsid w:val="1D7D4634"/>
    <w:rsid w:val="1D806B65"/>
    <w:rsid w:val="1D8471A6"/>
    <w:rsid w:val="1D850930"/>
    <w:rsid w:val="1D86D93A"/>
    <w:rsid w:val="1D947489"/>
    <w:rsid w:val="1D9B8306"/>
    <w:rsid w:val="1DC81C0E"/>
    <w:rsid w:val="1DC92D8F"/>
    <w:rsid w:val="1DD73769"/>
    <w:rsid w:val="1DE5FF41"/>
    <w:rsid w:val="1DEC3B7E"/>
    <w:rsid w:val="1DFA964B"/>
    <w:rsid w:val="1E128425"/>
    <w:rsid w:val="1E4B22FE"/>
    <w:rsid w:val="1E6EE6F2"/>
    <w:rsid w:val="1E888790"/>
    <w:rsid w:val="1EB75655"/>
    <w:rsid w:val="1EDB6FD4"/>
    <w:rsid w:val="1EEED0D0"/>
    <w:rsid w:val="1EEF1EAF"/>
    <w:rsid w:val="1F03429A"/>
    <w:rsid w:val="1F083B8C"/>
    <w:rsid w:val="1F292D70"/>
    <w:rsid w:val="1F293711"/>
    <w:rsid w:val="1F2F3FD3"/>
    <w:rsid w:val="1F2F979C"/>
    <w:rsid w:val="1F417C70"/>
    <w:rsid w:val="1F4A5CCA"/>
    <w:rsid w:val="1F581478"/>
    <w:rsid w:val="1F5944CE"/>
    <w:rsid w:val="1F6A2B7A"/>
    <w:rsid w:val="1F8F033D"/>
    <w:rsid w:val="1F992838"/>
    <w:rsid w:val="1F9EDE29"/>
    <w:rsid w:val="1FBB3337"/>
    <w:rsid w:val="1FF3423D"/>
    <w:rsid w:val="1FF55799"/>
    <w:rsid w:val="200B24FC"/>
    <w:rsid w:val="2014B0B1"/>
    <w:rsid w:val="2025209B"/>
    <w:rsid w:val="20274DB3"/>
    <w:rsid w:val="2033879F"/>
    <w:rsid w:val="2043415D"/>
    <w:rsid w:val="20554D76"/>
    <w:rsid w:val="2092479C"/>
    <w:rsid w:val="2096F73A"/>
    <w:rsid w:val="20D3BCFF"/>
    <w:rsid w:val="20F45B17"/>
    <w:rsid w:val="20F99F39"/>
    <w:rsid w:val="21045AEF"/>
    <w:rsid w:val="21056EC9"/>
    <w:rsid w:val="2135E673"/>
    <w:rsid w:val="21953EEC"/>
    <w:rsid w:val="2198F9BA"/>
    <w:rsid w:val="219D7FD3"/>
    <w:rsid w:val="21E9014E"/>
    <w:rsid w:val="21F28ED9"/>
    <w:rsid w:val="22256097"/>
    <w:rsid w:val="22282725"/>
    <w:rsid w:val="222949DE"/>
    <w:rsid w:val="22492856"/>
    <w:rsid w:val="225AFD17"/>
    <w:rsid w:val="227303A9"/>
    <w:rsid w:val="22787573"/>
    <w:rsid w:val="228E3A83"/>
    <w:rsid w:val="22E9E540"/>
    <w:rsid w:val="22EADF31"/>
    <w:rsid w:val="2321A569"/>
    <w:rsid w:val="23335D8C"/>
    <w:rsid w:val="23744EFA"/>
    <w:rsid w:val="237E3C8B"/>
    <w:rsid w:val="239740CC"/>
    <w:rsid w:val="23C2B756"/>
    <w:rsid w:val="23C623DA"/>
    <w:rsid w:val="23F8BB25"/>
    <w:rsid w:val="23F99BB0"/>
    <w:rsid w:val="243391B3"/>
    <w:rsid w:val="2470FDEC"/>
    <w:rsid w:val="24828F2F"/>
    <w:rsid w:val="24D18D7C"/>
    <w:rsid w:val="2502C1EB"/>
    <w:rsid w:val="25215AE7"/>
    <w:rsid w:val="25289B67"/>
    <w:rsid w:val="2534BFC0"/>
    <w:rsid w:val="255D03BA"/>
    <w:rsid w:val="25626CD2"/>
    <w:rsid w:val="256D3FCE"/>
    <w:rsid w:val="2579305B"/>
    <w:rsid w:val="2583F704"/>
    <w:rsid w:val="2588764E"/>
    <w:rsid w:val="259C6928"/>
    <w:rsid w:val="25ACEF07"/>
    <w:rsid w:val="25BA817F"/>
    <w:rsid w:val="25C0567F"/>
    <w:rsid w:val="25C50750"/>
    <w:rsid w:val="2606A44F"/>
    <w:rsid w:val="2612B427"/>
    <w:rsid w:val="261792D9"/>
    <w:rsid w:val="26241344"/>
    <w:rsid w:val="262BE629"/>
    <w:rsid w:val="263D6FBC"/>
    <w:rsid w:val="26533B35"/>
    <w:rsid w:val="26700979"/>
    <w:rsid w:val="268997DB"/>
    <w:rsid w:val="2691A0DF"/>
    <w:rsid w:val="26A8EB39"/>
    <w:rsid w:val="26D7CFB1"/>
    <w:rsid w:val="26D8EE25"/>
    <w:rsid w:val="26E30D49"/>
    <w:rsid w:val="26F327CC"/>
    <w:rsid w:val="270A0FAB"/>
    <w:rsid w:val="271E99F7"/>
    <w:rsid w:val="271FE6D9"/>
    <w:rsid w:val="272A97F2"/>
    <w:rsid w:val="27677746"/>
    <w:rsid w:val="2768C710"/>
    <w:rsid w:val="2776947D"/>
    <w:rsid w:val="278BC609"/>
    <w:rsid w:val="2793826B"/>
    <w:rsid w:val="27B96C28"/>
    <w:rsid w:val="27BBF730"/>
    <w:rsid w:val="27C648B2"/>
    <w:rsid w:val="27D090A4"/>
    <w:rsid w:val="27E77A35"/>
    <w:rsid w:val="27EE40FA"/>
    <w:rsid w:val="27F3F2DC"/>
    <w:rsid w:val="2814704C"/>
    <w:rsid w:val="2822D1EF"/>
    <w:rsid w:val="283DF324"/>
    <w:rsid w:val="28499D3F"/>
    <w:rsid w:val="28763D4F"/>
    <w:rsid w:val="2881BA52"/>
    <w:rsid w:val="28D686B8"/>
    <w:rsid w:val="28F113B5"/>
    <w:rsid w:val="28F906FE"/>
    <w:rsid w:val="28F93F81"/>
    <w:rsid w:val="2949E9C4"/>
    <w:rsid w:val="2960318F"/>
    <w:rsid w:val="297007F0"/>
    <w:rsid w:val="2972B7F2"/>
    <w:rsid w:val="298AD07C"/>
    <w:rsid w:val="298D70F0"/>
    <w:rsid w:val="2997B3ED"/>
    <w:rsid w:val="299EE9A0"/>
    <w:rsid w:val="29A5D268"/>
    <w:rsid w:val="29CEE2B2"/>
    <w:rsid w:val="29DD6926"/>
    <w:rsid w:val="29F77CB0"/>
    <w:rsid w:val="2A0E1C42"/>
    <w:rsid w:val="2A30186D"/>
    <w:rsid w:val="2A32EABE"/>
    <w:rsid w:val="2A4C4388"/>
    <w:rsid w:val="2A50A6AC"/>
    <w:rsid w:val="2A5134D6"/>
    <w:rsid w:val="2A612555"/>
    <w:rsid w:val="2AD3BB83"/>
    <w:rsid w:val="2ADB06E0"/>
    <w:rsid w:val="2AEB5144"/>
    <w:rsid w:val="2AF7B302"/>
    <w:rsid w:val="2B103C40"/>
    <w:rsid w:val="2B272F27"/>
    <w:rsid w:val="2B35C1FB"/>
    <w:rsid w:val="2B4C4F9F"/>
    <w:rsid w:val="2B576358"/>
    <w:rsid w:val="2B76A4B5"/>
    <w:rsid w:val="2B933ECC"/>
    <w:rsid w:val="2BA27930"/>
    <w:rsid w:val="2BCBC41B"/>
    <w:rsid w:val="2BCF9DD2"/>
    <w:rsid w:val="2BD62FCE"/>
    <w:rsid w:val="2BE290C9"/>
    <w:rsid w:val="2BE2BCBD"/>
    <w:rsid w:val="2BF08DC1"/>
    <w:rsid w:val="2C051505"/>
    <w:rsid w:val="2C083C1B"/>
    <w:rsid w:val="2C112E25"/>
    <w:rsid w:val="2C127DED"/>
    <w:rsid w:val="2C21DF1C"/>
    <w:rsid w:val="2C2E2572"/>
    <w:rsid w:val="2C3A7759"/>
    <w:rsid w:val="2C6CCA58"/>
    <w:rsid w:val="2C7E354B"/>
    <w:rsid w:val="2C7EE02F"/>
    <w:rsid w:val="2C826B97"/>
    <w:rsid w:val="2C883B47"/>
    <w:rsid w:val="2CAA591A"/>
    <w:rsid w:val="2CB2391C"/>
    <w:rsid w:val="2CE4855A"/>
    <w:rsid w:val="2CEA05CF"/>
    <w:rsid w:val="2CEF3A4B"/>
    <w:rsid w:val="2CF2E585"/>
    <w:rsid w:val="2D1B6695"/>
    <w:rsid w:val="2D4B1A59"/>
    <w:rsid w:val="2D4F8C9D"/>
    <w:rsid w:val="2D510E73"/>
    <w:rsid w:val="2D63F93A"/>
    <w:rsid w:val="2D6E2A4B"/>
    <w:rsid w:val="2D8CE96D"/>
    <w:rsid w:val="2DBA466D"/>
    <w:rsid w:val="2DF44651"/>
    <w:rsid w:val="2DFDB073"/>
    <w:rsid w:val="2E21BE9F"/>
    <w:rsid w:val="2E607CD0"/>
    <w:rsid w:val="2E6D25E4"/>
    <w:rsid w:val="2E883147"/>
    <w:rsid w:val="2E97C586"/>
    <w:rsid w:val="2EB490CF"/>
    <w:rsid w:val="2EC96CFD"/>
    <w:rsid w:val="2ED67942"/>
    <w:rsid w:val="2EF4DD20"/>
    <w:rsid w:val="2F223B90"/>
    <w:rsid w:val="2F241BAF"/>
    <w:rsid w:val="2F289D5F"/>
    <w:rsid w:val="2F626B94"/>
    <w:rsid w:val="2F89E8BF"/>
    <w:rsid w:val="2F92E9A5"/>
    <w:rsid w:val="2FB73988"/>
    <w:rsid w:val="2FB8638A"/>
    <w:rsid w:val="2FBD554C"/>
    <w:rsid w:val="2FC3F0E8"/>
    <w:rsid w:val="2FCD233D"/>
    <w:rsid w:val="2FD256E3"/>
    <w:rsid w:val="2FF45CF1"/>
    <w:rsid w:val="3030B64B"/>
    <w:rsid w:val="3035EA7E"/>
    <w:rsid w:val="30450471"/>
    <w:rsid w:val="3089A06F"/>
    <w:rsid w:val="30934B2F"/>
    <w:rsid w:val="309CD98F"/>
    <w:rsid w:val="30A0922A"/>
    <w:rsid w:val="31016017"/>
    <w:rsid w:val="31092F40"/>
    <w:rsid w:val="313668A2"/>
    <w:rsid w:val="3186214C"/>
    <w:rsid w:val="3194E1F0"/>
    <w:rsid w:val="31A4EDE4"/>
    <w:rsid w:val="31A533B9"/>
    <w:rsid w:val="31CD60E7"/>
    <w:rsid w:val="31EC0181"/>
    <w:rsid w:val="31EF9099"/>
    <w:rsid w:val="31F7D8AF"/>
    <w:rsid w:val="320F926E"/>
    <w:rsid w:val="321F09CF"/>
    <w:rsid w:val="32274F13"/>
    <w:rsid w:val="32275623"/>
    <w:rsid w:val="32281535"/>
    <w:rsid w:val="32451168"/>
    <w:rsid w:val="325EAD7D"/>
    <w:rsid w:val="327534C6"/>
    <w:rsid w:val="328EC07B"/>
    <w:rsid w:val="329C52D7"/>
    <w:rsid w:val="32BE4DF6"/>
    <w:rsid w:val="32CA966A"/>
    <w:rsid w:val="333B48BA"/>
    <w:rsid w:val="33682215"/>
    <w:rsid w:val="3375E0D5"/>
    <w:rsid w:val="339BD7A9"/>
    <w:rsid w:val="33EC1D5F"/>
    <w:rsid w:val="33F4B2A7"/>
    <w:rsid w:val="3404C039"/>
    <w:rsid w:val="343220FA"/>
    <w:rsid w:val="34369675"/>
    <w:rsid w:val="343A0DC6"/>
    <w:rsid w:val="343AE765"/>
    <w:rsid w:val="343B23AB"/>
    <w:rsid w:val="345EB3E0"/>
    <w:rsid w:val="3467A347"/>
    <w:rsid w:val="346D5CBC"/>
    <w:rsid w:val="34707D15"/>
    <w:rsid w:val="3473F63A"/>
    <w:rsid w:val="349C9A10"/>
    <w:rsid w:val="34A7846D"/>
    <w:rsid w:val="34ACFAC9"/>
    <w:rsid w:val="34B14382"/>
    <w:rsid w:val="34C3B88B"/>
    <w:rsid w:val="34C81E40"/>
    <w:rsid w:val="34D3C597"/>
    <w:rsid w:val="34F96382"/>
    <w:rsid w:val="35061367"/>
    <w:rsid w:val="350A9F11"/>
    <w:rsid w:val="350C2202"/>
    <w:rsid w:val="353EE910"/>
    <w:rsid w:val="3587C348"/>
    <w:rsid w:val="358C4A6F"/>
    <w:rsid w:val="35977D2C"/>
    <w:rsid w:val="359D1AEB"/>
    <w:rsid w:val="35AC1583"/>
    <w:rsid w:val="35BFA5E7"/>
    <w:rsid w:val="35CC2E4C"/>
    <w:rsid w:val="35CD1833"/>
    <w:rsid w:val="35E2451F"/>
    <w:rsid w:val="35E3F4E8"/>
    <w:rsid w:val="35F80770"/>
    <w:rsid w:val="361B37AC"/>
    <w:rsid w:val="362B562F"/>
    <w:rsid w:val="364933FF"/>
    <w:rsid w:val="364A9983"/>
    <w:rsid w:val="366BC24F"/>
    <w:rsid w:val="36704A43"/>
    <w:rsid w:val="36773017"/>
    <w:rsid w:val="36792DD7"/>
    <w:rsid w:val="367F71ED"/>
    <w:rsid w:val="3685209F"/>
    <w:rsid w:val="36A73F0E"/>
    <w:rsid w:val="36BE2135"/>
    <w:rsid w:val="36DAC263"/>
    <w:rsid w:val="36E34541"/>
    <w:rsid w:val="36F3C677"/>
    <w:rsid w:val="36FED7EB"/>
    <w:rsid w:val="37085C56"/>
    <w:rsid w:val="370950DA"/>
    <w:rsid w:val="3716A8FC"/>
    <w:rsid w:val="374522E4"/>
    <w:rsid w:val="377C4FF9"/>
    <w:rsid w:val="37995651"/>
    <w:rsid w:val="37B62118"/>
    <w:rsid w:val="37BFA5CC"/>
    <w:rsid w:val="37CC0033"/>
    <w:rsid w:val="37D3A4C2"/>
    <w:rsid w:val="37F8B4BE"/>
    <w:rsid w:val="3817FC10"/>
    <w:rsid w:val="382E3D31"/>
    <w:rsid w:val="3834A529"/>
    <w:rsid w:val="383B150C"/>
    <w:rsid w:val="383B3FC4"/>
    <w:rsid w:val="383D8F07"/>
    <w:rsid w:val="385ACCF2"/>
    <w:rsid w:val="3883BB61"/>
    <w:rsid w:val="3897A4F8"/>
    <w:rsid w:val="38A680DA"/>
    <w:rsid w:val="38B0D519"/>
    <w:rsid w:val="38B7157A"/>
    <w:rsid w:val="38C8E521"/>
    <w:rsid w:val="38D1A257"/>
    <w:rsid w:val="38D24F8D"/>
    <w:rsid w:val="3930E621"/>
    <w:rsid w:val="393778FF"/>
    <w:rsid w:val="3990DACC"/>
    <w:rsid w:val="39A9818F"/>
    <w:rsid w:val="39E7B6F4"/>
    <w:rsid w:val="39F404C4"/>
    <w:rsid w:val="39F8CDCA"/>
    <w:rsid w:val="3A01E234"/>
    <w:rsid w:val="3A27673A"/>
    <w:rsid w:val="3A300976"/>
    <w:rsid w:val="3A73AFD3"/>
    <w:rsid w:val="3A78CC16"/>
    <w:rsid w:val="3A82D8EA"/>
    <w:rsid w:val="3A85164C"/>
    <w:rsid w:val="3A861F71"/>
    <w:rsid w:val="3A882104"/>
    <w:rsid w:val="3A93A65C"/>
    <w:rsid w:val="3A962F60"/>
    <w:rsid w:val="3AB017C7"/>
    <w:rsid w:val="3AB207D2"/>
    <w:rsid w:val="3ABCC8A8"/>
    <w:rsid w:val="3AC28CB2"/>
    <w:rsid w:val="3ACAFDC7"/>
    <w:rsid w:val="3ACF5FE2"/>
    <w:rsid w:val="3AD77B3B"/>
    <w:rsid w:val="3ADC8FE2"/>
    <w:rsid w:val="3AE24706"/>
    <w:rsid w:val="3AF82ED8"/>
    <w:rsid w:val="3AF8AF67"/>
    <w:rsid w:val="3B042244"/>
    <w:rsid w:val="3B24F6BE"/>
    <w:rsid w:val="3B2694A1"/>
    <w:rsid w:val="3B43BB66"/>
    <w:rsid w:val="3B6B024F"/>
    <w:rsid w:val="3BAAD2C2"/>
    <w:rsid w:val="3BB1B35B"/>
    <w:rsid w:val="3BB5CF1E"/>
    <w:rsid w:val="3BC0D305"/>
    <w:rsid w:val="3BD6E0EE"/>
    <w:rsid w:val="3BE31B08"/>
    <w:rsid w:val="3BF72D2A"/>
    <w:rsid w:val="3C0644AC"/>
    <w:rsid w:val="3C1A019F"/>
    <w:rsid w:val="3C20F118"/>
    <w:rsid w:val="3C326FA9"/>
    <w:rsid w:val="3C60322F"/>
    <w:rsid w:val="3C780E17"/>
    <w:rsid w:val="3C8767CE"/>
    <w:rsid w:val="3C90A208"/>
    <w:rsid w:val="3CC5BA02"/>
    <w:rsid w:val="3CC8C26F"/>
    <w:rsid w:val="3CE04B78"/>
    <w:rsid w:val="3CF598BC"/>
    <w:rsid w:val="3D02542C"/>
    <w:rsid w:val="3D1751F3"/>
    <w:rsid w:val="3D1D89E7"/>
    <w:rsid w:val="3D2959F3"/>
    <w:rsid w:val="3D38F04E"/>
    <w:rsid w:val="3D3D7FB5"/>
    <w:rsid w:val="3D455DE2"/>
    <w:rsid w:val="3D4CF844"/>
    <w:rsid w:val="3D5A35A0"/>
    <w:rsid w:val="3D61F9FC"/>
    <w:rsid w:val="3D65C4B4"/>
    <w:rsid w:val="3D71A934"/>
    <w:rsid w:val="3D85744D"/>
    <w:rsid w:val="3D883040"/>
    <w:rsid w:val="3D8A5A16"/>
    <w:rsid w:val="3DAC4203"/>
    <w:rsid w:val="3DC6348F"/>
    <w:rsid w:val="3DE6586F"/>
    <w:rsid w:val="3DFC006D"/>
    <w:rsid w:val="3E15FCF8"/>
    <w:rsid w:val="3E1EF8AC"/>
    <w:rsid w:val="3E2D9256"/>
    <w:rsid w:val="3E2FDE8C"/>
    <w:rsid w:val="3E37F400"/>
    <w:rsid w:val="3E3911B9"/>
    <w:rsid w:val="3E5C378F"/>
    <w:rsid w:val="3E63B490"/>
    <w:rsid w:val="3E68ADB4"/>
    <w:rsid w:val="3E78CC72"/>
    <w:rsid w:val="3E7A1BFB"/>
    <w:rsid w:val="3E830AF0"/>
    <w:rsid w:val="3E95FB49"/>
    <w:rsid w:val="3E9FAF11"/>
    <w:rsid w:val="3EACC9A0"/>
    <w:rsid w:val="3EB0ECFC"/>
    <w:rsid w:val="3EB2D626"/>
    <w:rsid w:val="3ECDBA18"/>
    <w:rsid w:val="3EE27FE0"/>
    <w:rsid w:val="3EF95919"/>
    <w:rsid w:val="3EFEF169"/>
    <w:rsid w:val="3F07A978"/>
    <w:rsid w:val="3F0B0F75"/>
    <w:rsid w:val="3F3EB3FF"/>
    <w:rsid w:val="3F44A6B7"/>
    <w:rsid w:val="3F59E835"/>
    <w:rsid w:val="3F79569B"/>
    <w:rsid w:val="3F870C19"/>
    <w:rsid w:val="3FCB93CC"/>
    <w:rsid w:val="3FECCA50"/>
    <w:rsid w:val="3FEFEBCC"/>
    <w:rsid w:val="400C578F"/>
    <w:rsid w:val="402B3389"/>
    <w:rsid w:val="40375340"/>
    <w:rsid w:val="404F9220"/>
    <w:rsid w:val="405E66F4"/>
    <w:rsid w:val="40650A7C"/>
    <w:rsid w:val="406B0151"/>
    <w:rsid w:val="407ADB7B"/>
    <w:rsid w:val="408EB5B8"/>
    <w:rsid w:val="40A40092"/>
    <w:rsid w:val="40AFCE52"/>
    <w:rsid w:val="40B0B2F2"/>
    <w:rsid w:val="40B17E44"/>
    <w:rsid w:val="40C9FF70"/>
    <w:rsid w:val="40D7018E"/>
    <w:rsid w:val="4106F2E4"/>
    <w:rsid w:val="4123BCA2"/>
    <w:rsid w:val="41395D05"/>
    <w:rsid w:val="41994C6E"/>
    <w:rsid w:val="41C83CD8"/>
    <w:rsid w:val="41DFA584"/>
    <w:rsid w:val="41E11685"/>
    <w:rsid w:val="41E51280"/>
    <w:rsid w:val="420C2F3F"/>
    <w:rsid w:val="4216984C"/>
    <w:rsid w:val="426E8669"/>
    <w:rsid w:val="427AB3E2"/>
    <w:rsid w:val="42E55F6A"/>
    <w:rsid w:val="4324DBE3"/>
    <w:rsid w:val="432F7E5E"/>
    <w:rsid w:val="4330F70B"/>
    <w:rsid w:val="4342FADC"/>
    <w:rsid w:val="43439F20"/>
    <w:rsid w:val="434CE960"/>
    <w:rsid w:val="435C7846"/>
    <w:rsid w:val="4385614C"/>
    <w:rsid w:val="43AD853B"/>
    <w:rsid w:val="43C17246"/>
    <w:rsid w:val="43C4AA84"/>
    <w:rsid w:val="43E17917"/>
    <w:rsid w:val="44180107"/>
    <w:rsid w:val="441AA7E7"/>
    <w:rsid w:val="441F1B5D"/>
    <w:rsid w:val="4420A61B"/>
    <w:rsid w:val="44339F61"/>
    <w:rsid w:val="4451808C"/>
    <w:rsid w:val="445D178D"/>
    <w:rsid w:val="44613E19"/>
    <w:rsid w:val="4461DEBE"/>
    <w:rsid w:val="4480BDFF"/>
    <w:rsid w:val="4482C2C6"/>
    <w:rsid w:val="4483087F"/>
    <w:rsid w:val="44866A4B"/>
    <w:rsid w:val="448AF31E"/>
    <w:rsid w:val="44B42FC5"/>
    <w:rsid w:val="44BD1E70"/>
    <w:rsid w:val="44C8285F"/>
    <w:rsid w:val="44E193E0"/>
    <w:rsid w:val="44E7A264"/>
    <w:rsid w:val="44EE2CB6"/>
    <w:rsid w:val="4506DE7A"/>
    <w:rsid w:val="45175AF5"/>
    <w:rsid w:val="451B163D"/>
    <w:rsid w:val="4545484D"/>
    <w:rsid w:val="454F15EC"/>
    <w:rsid w:val="4566DB77"/>
    <w:rsid w:val="45688DC9"/>
    <w:rsid w:val="4568C0CC"/>
    <w:rsid w:val="456D3677"/>
    <w:rsid w:val="456F92A9"/>
    <w:rsid w:val="457EF341"/>
    <w:rsid w:val="45947D15"/>
    <w:rsid w:val="4596F025"/>
    <w:rsid w:val="45981358"/>
    <w:rsid w:val="4598C6D7"/>
    <w:rsid w:val="45D548BB"/>
    <w:rsid w:val="45D5539B"/>
    <w:rsid w:val="45F4F0F3"/>
    <w:rsid w:val="45F7940A"/>
    <w:rsid w:val="46105AE7"/>
    <w:rsid w:val="461091F9"/>
    <w:rsid w:val="4614F4CF"/>
    <w:rsid w:val="4626577E"/>
    <w:rsid w:val="46699FC2"/>
    <w:rsid w:val="4669E214"/>
    <w:rsid w:val="466E0561"/>
    <w:rsid w:val="46804EC9"/>
    <w:rsid w:val="4696DF96"/>
    <w:rsid w:val="46AA6857"/>
    <w:rsid w:val="46B82C08"/>
    <w:rsid w:val="46C50967"/>
    <w:rsid w:val="46CFD609"/>
    <w:rsid w:val="46D5A641"/>
    <w:rsid w:val="47174952"/>
    <w:rsid w:val="473116C4"/>
    <w:rsid w:val="473237E8"/>
    <w:rsid w:val="47349713"/>
    <w:rsid w:val="473797F1"/>
    <w:rsid w:val="477613BE"/>
    <w:rsid w:val="477CE295"/>
    <w:rsid w:val="478C00D4"/>
    <w:rsid w:val="47AA7805"/>
    <w:rsid w:val="47B465F2"/>
    <w:rsid w:val="480A570F"/>
    <w:rsid w:val="481C4986"/>
    <w:rsid w:val="48382C13"/>
    <w:rsid w:val="483B897A"/>
    <w:rsid w:val="485D24EB"/>
    <w:rsid w:val="4866BC9E"/>
    <w:rsid w:val="48699DD5"/>
    <w:rsid w:val="48B82079"/>
    <w:rsid w:val="48BFEC84"/>
    <w:rsid w:val="48E42BEE"/>
    <w:rsid w:val="48E7490A"/>
    <w:rsid w:val="49054B17"/>
    <w:rsid w:val="49115AEF"/>
    <w:rsid w:val="4911E41F"/>
    <w:rsid w:val="491C3CD2"/>
    <w:rsid w:val="4929D7E9"/>
    <w:rsid w:val="4952F7DF"/>
    <w:rsid w:val="49587332"/>
    <w:rsid w:val="49594A03"/>
    <w:rsid w:val="4966815B"/>
    <w:rsid w:val="4968242D"/>
    <w:rsid w:val="497EF432"/>
    <w:rsid w:val="49A377F5"/>
    <w:rsid w:val="49CA2465"/>
    <w:rsid w:val="49E5C954"/>
    <w:rsid w:val="4A06766B"/>
    <w:rsid w:val="4A07BA08"/>
    <w:rsid w:val="4A29D6F9"/>
    <w:rsid w:val="4A3A7A33"/>
    <w:rsid w:val="4A3F006C"/>
    <w:rsid w:val="4A44D57F"/>
    <w:rsid w:val="4A56870B"/>
    <w:rsid w:val="4A589F9F"/>
    <w:rsid w:val="4A8E1FEB"/>
    <w:rsid w:val="4A94C479"/>
    <w:rsid w:val="4AA7B351"/>
    <w:rsid w:val="4AAFE7F0"/>
    <w:rsid w:val="4AB80D33"/>
    <w:rsid w:val="4ADB1564"/>
    <w:rsid w:val="4B03094A"/>
    <w:rsid w:val="4B413BF6"/>
    <w:rsid w:val="4B4513B2"/>
    <w:rsid w:val="4B6EC470"/>
    <w:rsid w:val="4B808289"/>
    <w:rsid w:val="4B93C22E"/>
    <w:rsid w:val="4B996B0C"/>
    <w:rsid w:val="4BBAD949"/>
    <w:rsid w:val="4BCE6781"/>
    <w:rsid w:val="4BDD381B"/>
    <w:rsid w:val="4BF9658A"/>
    <w:rsid w:val="4C093DA5"/>
    <w:rsid w:val="4C1A5618"/>
    <w:rsid w:val="4C28F95F"/>
    <w:rsid w:val="4C4453BD"/>
    <w:rsid w:val="4C458E5A"/>
    <w:rsid w:val="4C88D334"/>
    <w:rsid w:val="4C9F6F16"/>
    <w:rsid w:val="4CAE30FF"/>
    <w:rsid w:val="4CBFB5DB"/>
    <w:rsid w:val="4CD3BE70"/>
    <w:rsid w:val="4CD6D3D0"/>
    <w:rsid w:val="4D38A4F9"/>
    <w:rsid w:val="4D3E4970"/>
    <w:rsid w:val="4D60DAD0"/>
    <w:rsid w:val="4DD2624B"/>
    <w:rsid w:val="4DF205C7"/>
    <w:rsid w:val="4E0A7F19"/>
    <w:rsid w:val="4E1BF2EB"/>
    <w:rsid w:val="4E232CEE"/>
    <w:rsid w:val="4E266902"/>
    <w:rsid w:val="4E425F8D"/>
    <w:rsid w:val="4E490496"/>
    <w:rsid w:val="4E4B6FA4"/>
    <w:rsid w:val="4E4C1AFA"/>
    <w:rsid w:val="4E57472B"/>
    <w:rsid w:val="4E72505D"/>
    <w:rsid w:val="4E732AF0"/>
    <w:rsid w:val="4E8CA097"/>
    <w:rsid w:val="4E8E453D"/>
    <w:rsid w:val="4E9C6662"/>
    <w:rsid w:val="4EA10860"/>
    <w:rsid w:val="4EBCF570"/>
    <w:rsid w:val="4ED66F2D"/>
    <w:rsid w:val="4EDD2ADF"/>
    <w:rsid w:val="4EF72B9B"/>
    <w:rsid w:val="4F030D70"/>
    <w:rsid w:val="4F037195"/>
    <w:rsid w:val="4F16A873"/>
    <w:rsid w:val="4F1A0EDF"/>
    <w:rsid w:val="4F2121E6"/>
    <w:rsid w:val="4F2B8061"/>
    <w:rsid w:val="4F2E93E6"/>
    <w:rsid w:val="4F37782C"/>
    <w:rsid w:val="4F525A42"/>
    <w:rsid w:val="4F67CFFD"/>
    <w:rsid w:val="4F7AAA39"/>
    <w:rsid w:val="4F8AAB4D"/>
    <w:rsid w:val="4FA3E1DA"/>
    <w:rsid w:val="4FBD21C1"/>
    <w:rsid w:val="4FCAEFAA"/>
    <w:rsid w:val="4FCF33EE"/>
    <w:rsid w:val="4FED115E"/>
    <w:rsid w:val="50211FF4"/>
    <w:rsid w:val="50324748"/>
    <w:rsid w:val="503B96CD"/>
    <w:rsid w:val="5050CDB3"/>
    <w:rsid w:val="5057468D"/>
    <w:rsid w:val="50607A0B"/>
    <w:rsid w:val="50794B21"/>
    <w:rsid w:val="508981F9"/>
    <w:rsid w:val="50D34800"/>
    <w:rsid w:val="50E852A9"/>
    <w:rsid w:val="510CA408"/>
    <w:rsid w:val="5121339C"/>
    <w:rsid w:val="51727977"/>
    <w:rsid w:val="51784970"/>
    <w:rsid w:val="5192A310"/>
    <w:rsid w:val="51CC6A81"/>
    <w:rsid w:val="51D9871F"/>
    <w:rsid w:val="51E30A0C"/>
    <w:rsid w:val="51E59224"/>
    <w:rsid w:val="51EA2F64"/>
    <w:rsid w:val="51F4DC5B"/>
    <w:rsid w:val="52069E90"/>
    <w:rsid w:val="521CF42D"/>
    <w:rsid w:val="5240A76C"/>
    <w:rsid w:val="525C4A0F"/>
    <w:rsid w:val="526F1861"/>
    <w:rsid w:val="5281A563"/>
    <w:rsid w:val="52A5D36E"/>
    <w:rsid w:val="52AD2156"/>
    <w:rsid w:val="52C49796"/>
    <w:rsid w:val="52CC8054"/>
    <w:rsid w:val="52EB5D69"/>
    <w:rsid w:val="52F1B416"/>
    <w:rsid w:val="52F5DE16"/>
    <w:rsid w:val="530059AE"/>
    <w:rsid w:val="5312A38E"/>
    <w:rsid w:val="5313F4E6"/>
    <w:rsid w:val="532530B8"/>
    <w:rsid w:val="5338AB93"/>
    <w:rsid w:val="5368678D"/>
    <w:rsid w:val="53693DED"/>
    <w:rsid w:val="53D3C205"/>
    <w:rsid w:val="53F9559B"/>
    <w:rsid w:val="54122FFD"/>
    <w:rsid w:val="5418E6B0"/>
    <w:rsid w:val="542AD9AE"/>
    <w:rsid w:val="542F5FFA"/>
    <w:rsid w:val="548F61DC"/>
    <w:rsid w:val="549D2B3C"/>
    <w:rsid w:val="54AB2C17"/>
    <w:rsid w:val="54B21B44"/>
    <w:rsid w:val="54BA4F10"/>
    <w:rsid w:val="54BEF148"/>
    <w:rsid w:val="54ED528A"/>
    <w:rsid w:val="54F9675E"/>
    <w:rsid w:val="5532DF5F"/>
    <w:rsid w:val="553B69F4"/>
    <w:rsid w:val="554A12A0"/>
    <w:rsid w:val="5558852D"/>
    <w:rsid w:val="558B4CAA"/>
    <w:rsid w:val="55A12DD4"/>
    <w:rsid w:val="55AB8FC5"/>
    <w:rsid w:val="55B7BF1C"/>
    <w:rsid w:val="55DB7D41"/>
    <w:rsid w:val="55DC7811"/>
    <w:rsid w:val="55E2EE92"/>
    <w:rsid w:val="55E56A56"/>
    <w:rsid w:val="5605CEC3"/>
    <w:rsid w:val="560EDE27"/>
    <w:rsid w:val="562E0002"/>
    <w:rsid w:val="56331FC3"/>
    <w:rsid w:val="566D701A"/>
    <w:rsid w:val="5672D1C7"/>
    <w:rsid w:val="568ECC7A"/>
    <w:rsid w:val="56B3BA45"/>
    <w:rsid w:val="56C821A7"/>
    <w:rsid w:val="56D54A7D"/>
    <w:rsid w:val="56F81843"/>
    <w:rsid w:val="56FDFB5B"/>
    <w:rsid w:val="570177C6"/>
    <w:rsid w:val="570966DC"/>
    <w:rsid w:val="572CF6ED"/>
    <w:rsid w:val="5755A5B2"/>
    <w:rsid w:val="576ACCF1"/>
    <w:rsid w:val="577B3B18"/>
    <w:rsid w:val="577DF7E8"/>
    <w:rsid w:val="57D44ED1"/>
    <w:rsid w:val="57FC5F59"/>
    <w:rsid w:val="5812B823"/>
    <w:rsid w:val="58138FA5"/>
    <w:rsid w:val="583E09E0"/>
    <w:rsid w:val="583FE483"/>
    <w:rsid w:val="58648AA3"/>
    <w:rsid w:val="5868A41D"/>
    <w:rsid w:val="58872D07"/>
    <w:rsid w:val="588AD84E"/>
    <w:rsid w:val="58A999E4"/>
    <w:rsid w:val="58B1CEA2"/>
    <w:rsid w:val="58C53188"/>
    <w:rsid w:val="58DD1DDE"/>
    <w:rsid w:val="58EF6ADD"/>
    <w:rsid w:val="59066D3B"/>
    <w:rsid w:val="59359AB5"/>
    <w:rsid w:val="593D18FF"/>
    <w:rsid w:val="593D68AB"/>
    <w:rsid w:val="594FF479"/>
    <w:rsid w:val="5976728E"/>
    <w:rsid w:val="597B7635"/>
    <w:rsid w:val="597DA443"/>
    <w:rsid w:val="599DB808"/>
    <w:rsid w:val="59ABE45D"/>
    <w:rsid w:val="59DA2DF9"/>
    <w:rsid w:val="59E4EB40"/>
    <w:rsid w:val="59F799CE"/>
    <w:rsid w:val="59F9F06A"/>
    <w:rsid w:val="5A184297"/>
    <w:rsid w:val="5A1A52E0"/>
    <w:rsid w:val="5A30E7D1"/>
    <w:rsid w:val="5A3E4B81"/>
    <w:rsid w:val="5A613BB8"/>
    <w:rsid w:val="5A63D6EE"/>
    <w:rsid w:val="5A6BA8B8"/>
    <w:rsid w:val="5A73B16C"/>
    <w:rsid w:val="5A87D250"/>
    <w:rsid w:val="5A93AD8F"/>
    <w:rsid w:val="5A96271A"/>
    <w:rsid w:val="5A9A536F"/>
    <w:rsid w:val="5A9BFFBC"/>
    <w:rsid w:val="5A9CD042"/>
    <w:rsid w:val="5AA8C961"/>
    <w:rsid w:val="5AC9E9E9"/>
    <w:rsid w:val="5ADD2724"/>
    <w:rsid w:val="5AE54635"/>
    <w:rsid w:val="5AE95572"/>
    <w:rsid w:val="5AF1D271"/>
    <w:rsid w:val="5B050A88"/>
    <w:rsid w:val="5B148D55"/>
    <w:rsid w:val="5B1D6B46"/>
    <w:rsid w:val="5B203A20"/>
    <w:rsid w:val="5B2907E0"/>
    <w:rsid w:val="5B36F4EA"/>
    <w:rsid w:val="5B3CA29F"/>
    <w:rsid w:val="5B3CC629"/>
    <w:rsid w:val="5B44DCC3"/>
    <w:rsid w:val="5B4B01B3"/>
    <w:rsid w:val="5B51ADF8"/>
    <w:rsid w:val="5B524C43"/>
    <w:rsid w:val="5B8B4D74"/>
    <w:rsid w:val="5B95727A"/>
    <w:rsid w:val="5BAE2F69"/>
    <w:rsid w:val="5BDC7963"/>
    <w:rsid w:val="5BE5E08F"/>
    <w:rsid w:val="5BEC2869"/>
    <w:rsid w:val="5BF83FB8"/>
    <w:rsid w:val="5C255096"/>
    <w:rsid w:val="5C31C7EA"/>
    <w:rsid w:val="5C694FE1"/>
    <w:rsid w:val="5C8962C9"/>
    <w:rsid w:val="5C8E59BF"/>
    <w:rsid w:val="5C912994"/>
    <w:rsid w:val="5CB56DAA"/>
    <w:rsid w:val="5CC3C0D1"/>
    <w:rsid w:val="5CC52F5A"/>
    <w:rsid w:val="5CE71FB3"/>
    <w:rsid w:val="5CF80643"/>
    <w:rsid w:val="5D19DF5B"/>
    <w:rsid w:val="5D2CAE1A"/>
    <w:rsid w:val="5D3B1368"/>
    <w:rsid w:val="5D3BFBB4"/>
    <w:rsid w:val="5D42E44B"/>
    <w:rsid w:val="5D632F28"/>
    <w:rsid w:val="5D67D83B"/>
    <w:rsid w:val="5DAA20C5"/>
    <w:rsid w:val="5DB9F11B"/>
    <w:rsid w:val="5DD58FCA"/>
    <w:rsid w:val="5DE48A06"/>
    <w:rsid w:val="5DE50122"/>
    <w:rsid w:val="5DE8A5F8"/>
    <w:rsid w:val="5E034127"/>
    <w:rsid w:val="5E364422"/>
    <w:rsid w:val="5E421D15"/>
    <w:rsid w:val="5E495B06"/>
    <w:rsid w:val="5E4B2E64"/>
    <w:rsid w:val="5E4E262D"/>
    <w:rsid w:val="5E551E7D"/>
    <w:rsid w:val="5E5C90AB"/>
    <w:rsid w:val="5E64C665"/>
    <w:rsid w:val="5E8DC839"/>
    <w:rsid w:val="5EAE9F4E"/>
    <w:rsid w:val="5EB28FF4"/>
    <w:rsid w:val="5EB84DC9"/>
    <w:rsid w:val="5EDD46C0"/>
    <w:rsid w:val="5EE22EF4"/>
    <w:rsid w:val="5EFE5C72"/>
    <w:rsid w:val="5F1B7371"/>
    <w:rsid w:val="5F205A70"/>
    <w:rsid w:val="5F6AD6DD"/>
    <w:rsid w:val="5F703CF8"/>
    <w:rsid w:val="5F937BA4"/>
    <w:rsid w:val="5F97C922"/>
    <w:rsid w:val="5F9D5FA0"/>
    <w:rsid w:val="5FA0B8EC"/>
    <w:rsid w:val="5FC06948"/>
    <w:rsid w:val="5FD7D630"/>
    <w:rsid w:val="5FE68F51"/>
    <w:rsid w:val="5FF589EC"/>
    <w:rsid w:val="5FF8A55A"/>
    <w:rsid w:val="60065614"/>
    <w:rsid w:val="6015C71F"/>
    <w:rsid w:val="6025FCA8"/>
    <w:rsid w:val="60460E00"/>
    <w:rsid w:val="6069EC72"/>
    <w:rsid w:val="6077A6EA"/>
    <w:rsid w:val="60C2E57C"/>
    <w:rsid w:val="60C5618A"/>
    <w:rsid w:val="60C745CC"/>
    <w:rsid w:val="60D8617A"/>
    <w:rsid w:val="60F3E9E3"/>
    <w:rsid w:val="610B0946"/>
    <w:rsid w:val="6121A88A"/>
    <w:rsid w:val="6126A9DC"/>
    <w:rsid w:val="61541C42"/>
    <w:rsid w:val="6182A891"/>
    <w:rsid w:val="6182DC02"/>
    <w:rsid w:val="6182E7FE"/>
    <w:rsid w:val="618414E8"/>
    <w:rsid w:val="619035F5"/>
    <w:rsid w:val="61B8FAFA"/>
    <w:rsid w:val="61C26E2F"/>
    <w:rsid w:val="62038646"/>
    <w:rsid w:val="620F3C39"/>
    <w:rsid w:val="62155058"/>
    <w:rsid w:val="62162EA5"/>
    <w:rsid w:val="621C5F13"/>
    <w:rsid w:val="622463A6"/>
    <w:rsid w:val="62398776"/>
    <w:rsid w:val="62465A22"/>
    <w:rsid w:val="62494502"/>
    <w:rsid w:val="62500EA7"/>
    <w:rsid w:val="625F0014"/>
    <w:rsid w:val="6261636A"/>
    <w:rsid w:val="6286BB08"/>
    <w:rsid w:val="6293D320"/>
    <w:rsid w:val="6298B9B7"/>
    <w:rsid w:val="629E3816"/>
    <w:rsid w:val="62ACBD35"/>
    <w:rsid w:val="62B7887D"/>
    <w:rsid w:val="62D6A0AE"/>
    <w:rsid w:val="62F38B2F"/>
    <w:rsid w:val="630645E9"/>
    <w:rsid w:val="633B4204"/>
    <w:rsid w:val="634D687E"/>
    <w:rsid w:val="63505DD9"/>
    <w:rsid w:val="635C248B"/>
    <w:rsid w:val="635D143A"/>
    <w:rsid w:val="636EB1E7"/>
    <w:rsid w:val="6375C103"/>
    <w:rsid w:val="637DF9FB"/>
    <w:rsid w:val="637E76EE"/>
    <w:rsid w:val="6386A950"/>
    <w:rsid w:val="638A0794"/>
    <w:rsid w:val="63A9B46C"/>
    <w:rsid w:val="63B8FEBC"/>
    <w:rsid w:val="63E3D816"/>
    <w:rsid w:val="6410EB57"/>
    <w:rsid w:val="641CA21B"/>
    <w:rsid w:val="6435C03C"/>
    <w:rsid w:val="64490ADA"/>
    <w:rsid w:val="64652472"/>
    <w:rsid w:val="64854054"/>
    <w:rsid w:val="649A0302"/>
    <w:rsid w:val="64B3A712"/>
    <w:rsid w:val="64B47858"/>
    <w:rsid w:val="64BB65FF"/>
    <w:rsid w:val="64BC6C47"/>
    <w:rsid w:val="64BE0641"/>
    <w:rsid w:val="64C0B727"/>
    <w:rsid w:val="64C64EB3"/>
    <w:rsid w:val="64D62F66"/>
    <w:rsid w:val="64E47ACC"/>
    <w:rsid w:val="64F667D0"/>
    <w:rsid w:val="64FB24C6"/>
    <w:rsid w:val="64FEA712"/>
    <w:rsid w:val="6528549C"/>
    <w:rsid w:val="654A8E6D"/>
    <w:rsid w:val="654FADD9"/>
    <w:rsid w:val="6551F500"/>
    <w:rsid w:val="6568A5F9"/>
    <w:rsid w:val="6573BA88"/>
    <w:rsid w:val="658933C0"/>
    <w:rsid w:val="65A8986B"/>
    <w:rsid w:val="65B6AF42"/>
    <w:rsid w:val="65ECBA0C"/>
    <w:rsid w:val="65EE071B"/>
    <w:rsid w:val="65EF3E0E"/>
    <w:rsid w:val="66042FCB"/>
    <w:rsid w:val="6608A55D"/>
    <w:rsid w:val="66289B9C"/>
    <w:rsid w:val="664B9028"/>
    <w:rsid w:val="6651FEA8"/>
    <w:rsid w:val="66564049"/>
    <w:rsid w:val="6656CD3A"/>
    <w:rsid w:val="665C9A62"/>
    <w:rsid w:val="66914870"/>
    <w:rsid w:val="66942214"/>
    <w:rsid w:val="6699C5DD"/>
    <w:rsid w:val="66B78BC9"/>
    <w:rsid w:val="66BB735D"/>
    <w:rsid w:val="66C7A3B0"/>
    <w:rsid w:val="66C883FF"/>
    <w:rsid w:val="66C901A4"/>
    <w:rsid w:val="66CCDDFE"/>
    <w:rsid w:val="66D544A1"/>
    <w:rsid w:val="66E732AE"/>
    <w:rsid w:val="66EA254F"/>
    <w:rsid w:val="66EBA86B"/>
    <w:rsid w:val="6710980C"/>
    <w:rsid w:val="67244ACF"/>
    <w:rsid w:val="672C950D"/>
    <w:rsid w:val="6733B70C"/>
    <w:rsid w:val="67377530"/>
    <w:rsid w:val="67675EA8"/>
    <w:rsid w:val="67677B4D"/>
    <w:rsid w:val="676E0349"/>
    <w:rsid w:val="679E7731"/>
    <w:rsid w:val="67ADC79E"/>
    <w:rsid w:val="67AE6254"/>
    <w:rsid w:val="67DFAE27"/>
    <w:rsid w:val="67E1B34A"/>
    <w:rsid w:val="6801AA49"/>
    <w:rsid w:val="689A44F6"/>
    <w:rsid w:val="68A5FCD2"/>
    <w:rsid w:val="68A77B9E"/>
    <w:rsid w:val="68B2F465"/>
    <w:rsid w:val="68C696F9"/>
    <w:rsid w:val="68DB031D"/>
    <w:rsid w:val="68E5F011"/>
    <w:rsid w:val="69142816"/>
    <w:rsid w:val="6915B506"/>
    <w:rsid w:val="695A52AC"/>
    <w:rsid w:val="6963310E"/>
    <w:rsid w:val="696866F1"/>
    <w:rsid w:val="6978D837"/>
    <w:rsid w:val="6984A043"/>
    <w:rsid w:val="69A5C86A"/>
    <w:rsid w:val="69B87ED3"/>
    <w:rsid w:val="69B9EBF7"/>
    <w:rsid w:val="69BA658D"/>
    <w:rsid w:val="69D161D2"/>
    <w:rsid w:val="69D623C5"/>
    <w:rsid w:val="69DCD9D1"/>
    <w:rsid w:val="69FE8E89"/>
    <w:rsid w:val="6A10D82D"/>
    <w:rsid w:val="6A420355"/>
    <w:rsid w:val="6A56CA9B"/>
    <w:rsid w:val="6A5FE23C"/>
    <w:rsid w:val="6A6DD33D"/>
    <w:rsid w:val="6A7FCF4B"/>
    <w:rsid w:val="6A92C973"/>
    <w:rsid w:val="6AAE3305"/>
    <w:rsid w:val="6AAFA13E"/>
    <w:rsid w:val="6AB1BB1B"/>
    <w:rsid w:val="6AC8380D"/>
    <w:rsid w:val="6AD1AE47"/>
    <w:rsid w:val="6AD79A17"/>
    <w:rsid w:val="6ADA5157"/>
    <w:rsid w:val="6ADBAEFD"/>
    <w:rsid w:val="6B0D7217"/>
    <w:rsid w:val="6B0E124D"/>
    <w:rsid w:val="6B129C04"/>
    <w:rsid w:val="6B314994"/>
    <w:rsid w:val="6B3680C3"/>
    <w:rsid w:val="6B392B6D"/>
    <w:rsid w:val="6B53F6EB"/>
    <w:rsid w:val="6B63BCA9"/>
    <w:rsid w:val="6B6FB9A7"/>
    <w:rsid w:val="6B97A41C"/>
    <w:rsid w:val="6B98FBD9"/>
    <w:rsid w:val="6BB99596"/>
    <w:rsid w:val="6BC024F8"/>
    <w:rsid w:val="6BC7B586"/>
    <w:rsid w:val="6BCB66AF"/>
    <w:rsid w:val="6BD9BA03"/>
    <w:rsid w:val="6C221542"/>
    <w:rsid w:val="6C301F5D"/>
    <w:rsid w:val="6C41441E"/>
    <w:rsid w:val="6C519EA7"/>
    <w:rsid w:val="6C55235C"/>
    <w:rsid w:val="6C5B94B5"/>
    <w:rsid w:val="6C7C4B44"/>
    <w:rsid w:val="6CA62857"/>
    <w:rsid w:val="6CB078F9"/>
    <w:rsid w:val="6CF18CB9"/>
    <w:rsid w:val="6CF9BFFB"/>
    <w:rsid w:val="6D0D871D"/>
    <w:rsid w:val="6D4C8930"/>
    <w:rsid w:val="6D65F1F5"/>
    <w:rsid w:val="6D882A3A"/>
    <w:rsid w:val="6D97F4A3"/>
    <w:rsid w:val="6D9B2BA8"/>
    <w:rsid w:val="6DA6FE17"/>
    <w:rsid w:val="6DA74929"/>
    <w:rsid w:val="6DAC5B48"/>
    <w:rsid w:val="6DB7D5B9"/>
    <w:rsid w:val="6DCD512E"/>
    <w:rsid w:val="6DE80789"/>
    <w:rsid w:val="6E3F2BC5"/>
    <w:rsid w:val="6E41F4C7"/>
    <w:rsid w:val="6E63D6AD"/>
    <w:rsid w:val="6E6A3CC8"/>
    <w:rsid w:val="6E7BB752"/>
    <w:rsid w:val="6EC3AAAF"/>
    <w:rsid w:val="6EDAAFDB"/>
    <w:rsid w:val="6EDD0685"/>
    <w:rsid w:val="6F099BFB"/>
    <w:rsid w:val="6F246727"/>
    <w:rsid w:val="6F2A1227"/>
    <w:rsid w:val="6F52845C"/>
    <w:rsid w:val="6F63CE00"/>
    <w:rsid w:val="6F714E4F"/>
    <w:rsid w:val="6F77F03F"/>
    <w:rsid w:val="6F8F6C39"/>
    <w:rsid w:val="6F9E987D"/>
    <w:rsid w:val="6FA3BB48"/>
    <w:rsid w:val="6FAE1471"/>
    <w:rsid w:val="6FB12D9C"/>
    <w:rsid w:val="6FCA9D9B"/>
    <w:rsid w:val="6FCD2359"/>
    <w:rsid w:val="6FCE3EAB"/>
    <w:rsid w:val="6FDEEAFC"/>
    <w:rsid w:val="6FE6F509"/>
    <w:rsid w:val="7004C305"/>
    <w:rsid w:val="700CCC15"/>
    <w:rsid w:val="700E3FB1"/>
    <w:rsid w:val="70393A5D"/>
    <w:rsid w:val="705426D1"/>
    <w:rsid w:val="7059F390"/>
    <w:rsid w:val="706D58E8"/>
    <w:rsid w:val="706DD00D"/>
    <w:rsid w:val="70826A86"/>
    <w:rsid w:val="7084B774"/>
    <w:rsid w:val="708B7750"/>
    <w:rsid w:val="70999E1A"/>
    <w:rsid w:val="70E3FC0A"/>
    <w:rsid w:val="70F7D1DC"/>
    <w:rsid w:val="7104F4B6"/>
    <w:rsid w:val="7188788E"/>
    <w:rsid w:val="7189B0E0"/>
    <w:rsid w:val="718FB762"/>
    <w:rsid w:val="7197A406"/>
    <w:rsid w:val="719C0F54"/>
    <w:rsid w:val="71B3E183"/>
    <w:rsid w:val="71B42FFF"/>
    <w:rsid w:val="71BBE67E"/>
    <w:rsid w:val="71C31092"/>
    <w:rsid w:val="71EDD106"/>
    <w:rsid w:val="71F89756"/>
    <w:rsid w:val="71F9F137"/>
    <w:rsid w:val="720322E3"/>
    <w:rsid w:val="7206BEE8"/>
    <w:rsid w:val="721A624B"/>
    <w:rsid w:val="722AB313"/>
    <w:rsid w:val="7237E00F"/>
    <w:rsid w:val="725538C5"/>
    <w:rsid w:val="726DD434"/>
    <w:rsid w:val="72BA5625"/>
    <w:rsid w:val="72CD705D"/>
    <w:rsid w:val="72D28FC9"/>
    <w:rsid w:val="72E732D0"/>
    <w:rsid w:val="72F7793C"/>
    <w:rsid w:val="72F91F24"/>
    <w:rsid w:val="72FCE4B5"/>
    <w:rsid w:val="730FCFC9"/>
    <w:rsid w:val="73137B98"/>
    <w:rsid w:val="73390EA5"/>
    <w:rsid w:val="733AC97A"/>
    <w:rsid w:val="733DDE43"/>
    <w:rsid w:val="7350996A"/>
    <w:rsid w:val="73B0CB26"/>
    <w:rsid w:val="73CBF88D"/>
    <w:rsid w:val="7400A828"/>
    <w:rsid w:val="7410AA46"/>
    <w:rsid w:val="743193DC"/>
    <w:rsid w:val="743352C5"/>
    <w:rsid w:val="743F099A"/>
    <w:rsid w:val="744174B3"/>
    <w:rsid w:val="7446C343"/>
    <w:rsid w:val="74492F68"/>
    <w:rsid w:val="7450DECD"/>
    <w:rsid w:val="7453638F"/>
    <w:rsid w:val="7454020B"/>
    <w:rsid w:val="745FBFA2"/>
    <w:rsid w:val="74680F19"/>
    <w:rsid w:val="7476F733"/>
    <w:rsid w:val="74A53BE6"/>
    <w:rsid w:val="74B5BB2E"/>
    <w:rsid w:val="74D44553"/>
    <w:rsid w:val="74DF8E8E"/>
    <w:rsid w:val="74E093F2"/>
    <w:rsid w:val="74E9952A"/>
    <w:rsid w:val="74F75542"/>
    <w:rsid w:val="7508D3E1"/>
    <w:rsid w:val="7525F53A"/>
    <w:rsid w:val="753F0539"/>
    <w:rsid w:val="75443430"/>
    <w:rsid w:val="7544B42D"/>
    <w:rsid w:val="7553245A"/>
    <w:rsid w:val="759C76B0"/>
    <w:rsid w:val="759EBB57"/>
    <w:rsid w:val="75AA5DC7"/>
    <w:rsid w:val="75D52831"/>
    <w:rsid w:val="75F392A3"/>
    <w:rsid w:val="762984DB"/>
    <w:rsid w:val="763A54B5"/>
    <w:rsid w:val="76514FD9"/>
    <w:rsid w:val="7673FB1E"/>
    <w:rsid w:val="7682ADF3"/>
    <w:rsid w:val="768D8E17"/>
    <w:rsid w:val="76B463DC"/>
    <w:rsid w:val="76D90D8B"/>
    <w:rsid w:val="76EC7966"/>
    <w:rsid w:val="7710CF45"/>
    <w:rsid w:val="7718C4AB"/>
    <w:rsid w:val="775F4018"/>
    <w:rsid w:val="7783DBD9"/>
    <w:rsid w:val="77952E82"/>
    <w:rsid w:val="77A6C718"/>
    <w:rsid w:val="77AF1361"/>
    <w:rsid w:val="77C44EC0"/>
    <w:rsid w:val="77F0458B"/>
    <w:rsid w:val="780F7D2B"/>
    <w:rsid w:val="7817AF31"/>
    <w:rsid w:val="7821D96C"/>
    <w:rsid w:val="783D53AD"/>
    <w:rsid w:val="78490F9D"/>
    <w:rsid w:val="784C8438"/>
    <w:rsid w:val="78572D9B"/>
    <w:rsid w:val="785E85E6"/>
    <w:rsid w:val="7866E099"/>
    <w:rsid w:val="786AFA59"/>
    <w:rsid w:val="7876E112"/>
    <w:rsid w:val="787750FC"/>
    <w:rsid w:val="787D91D1"/>
    <w:rsid w:val="7894280C"/>
    <w:rsid w:val="78AAE1A4"/>
    <w:rsid w:val="78B0242D"/>
    <w:rsid w:val="78BED742"/>
    <w:rsid w:val="78CE0FA2"/>
    <w:rsid w:val="78D10849"/>
    <w:rsid w:val="7900CE33"/>
    <w:rsid w:val="7905D2A4"/>
    <w:rsid w:val="790FE9FB"/>
    <w:rsid w:val="79329D12"/>
    <w:rsid w:val="793B3F21"/>
    <w:rsid w:val="79592864"/>
    <w:rsid w:val="795E6EE4"/>
    <w:rsid w:val="79682046"/>
    <w:rsid w:val="79B1A5BD"/>
    <w:rsid w:val="79BAB800"/>
    <w:rsid w:val="79C26644"/>
    <w:rsid w:val="79DDE577"/>
    <w:rsid w:val="7A09472C"/>
    <w:rsid w:val="7A0BF388"/>
    <w:rsid w:val="7A15E80D"/>
    <w:rsid w:val="7A201C14"/>
    <w:rsid w:val="7A2F4F9C"/>
    <w:rsid w:val="7A364E69"/>
    <w:rsid w:val="7A3ABBCF"/>
    <w:rsid w:val="7A3D69BC"/>
    <w:rsid w:val="7A81052D"/>
    <w:rsid w:val="7A920A7B"/>
    <w:rsid w:val="7A97EE61"/>
    <w:rsid w:val="7AA50DB2"/>
    <w:rsid w:val="7AEE2C2D"/>
    <w:rsid w:val="7B00DF87"/>
    <w:rsid w:val="7B06661E"/>
    <w:rsid w:val="7B15821B"/>
    <w:rsid w:val="7B26D2B4"/>
    <w:rsid w:val="7B2C26B0"/>
    <w:rsid w:val="7B2CF166"/>
    <w:rsid w:val="7B2EC6C6"/>
    <w:rsid w:val="7B31C3E8"/>
    <w:rsid w:val="7B391E58"/>
    <w:rsid w:val="7B59FF8E"/>
    <w:rsid w:val="7B6113F4"/>
    <w:rsid w:val="7B6256FA"/>
    <w:rsid w:val="7B75A5D3"/>
    <w:rsid w:val="7B772BEE"/>
    <w:rsid w:val="7B78CF06"/>
    <w:rsid w:val="7B8A6C76"/>
    <w:rsid w:val="7B8F8ACE"/>
    <w:rsid w:val="7BAEAC02"/>
    <w:rsid w:val="7BC3C509"/>
    <w:rsid w:val="7BD9CC40"/>
    <w:rsid w:val="7BE46A42"/>
    <w:rsid w:val="7C1EE83F"/>
    <w:rsid w:val="7C28DE4D"/>
    <w:rsid w:val="7C42EF71"/>
    <w:rsid w:val="7C43D1DF"/>
    <w:rsid w:val="7C43DAEA"/>
    <w:rsid w:val="7C43E29E"/>
    <w:rsid w:val="7C4B0C3D"/>
    <w:rsid w:val="7C596DAF"/>
    <w:rsid w:val="7C5BA961"/>
    <w:rsid w:val="7C77818D"/>
    <w:rsid w:val="7C98BC02"/>
    <w:rsid w:val="7C9CB87E"/>
    <w:rsid w:val="7CB951F8"/>
    <w:rsid w:val="7CBDDFE4"/>
    <w:rsid w:val="7CCF4579"/>
    <w:rsid w:val="7CCF9EA9"/>
    <w:rsid w:val="7CEE2F8D"/>
    <w:rsid w:val="7D0D34AF"/>
    <w:rsid w:val="7D2B7C78"/>
    <w:rsid w:val="7D369085"/>
    <w:rsid w:val="7D3BA7BF"/>
    <w:rsid w:val="7D4A963E"/>
    <w:rsid w:val="7D5A5C3C"/>
    <w:rsid w:val="7D5B7736"/>
    <w:rsid w:val="7D76AF3E"/>
    <w:rsid w:val="7D87D833"/>
    <w:rsid w:val="7D93A232"/>
    <w:rsid w:val="7DBE7E04"/>
    <w:rsid w:val="7DF18BA6"/>
    <w:rsid w:val="7DF1F088"/>
    <w:rsid w:val="7DF7811F"/>
    <w:rsid w:val="7E29366C"/>
    <w:rsid w:val="7E4EA9B4"/>
    <w:rsid w:val="7E5F0D1A"/>
    <w:rsid w:val="7E5F2E4F"/>
    <w:rsid w:val="7E935BEB"/>
    <w:rsid w:val="7E960B94"/>
    <w:rsid w:val="7EF1205F"/>
    <w:rsid w:val="7EF86B79"/>
    <w:rsid w:val="7F091361"/>
    <w:rsid w:val="7F19FE81"/>
    <w:rsid w:val="7F1BA1DD"/>
    <w:rsid w:val="7F382A3D"/>
    <w:rsid w:val="7F3926A2"/>
    <w:rsid w:val="7F4513D2"/>
    <w:rsid w:val="7F600EAB"/>
    <w:rsid w:val="7F74D1AB"/>
    <w:rsid w:val="7F90791E"/>
    <w:rsid w:val="7FBBC080"/>
    <w:rsid w:val="7FC4E623"/>
    <w:rsid w:val="7FC653A0"/>
    <w:rsid w:val="7FDBECBA"/>
    <w:rsid w:val="7FDF8B0A"/>
    <w:rsid w:val="7FF2FC77"/>
    <w:rsid w:val="7FF50EC6"/>
    <w:rsid w:val="7FF7021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2B61"/>
  <w15:chartTrackingRefBased/>
  <w15:docId w15:val="{DC4F3B9B-2BD3-4660-B013-03C0F6AC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D75"/>
    <w:pPr>
      <w:spacing w:after="0" w:line="240" w:lineRule="auto"/>
    </w:pPr>
    <w:rPr>
      <w:rFonts w:eastAsiaTheme="minorEastAsi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82D75"/>
    <w:rPr>
      <w:color w:val="0563C1" w:themeColor="hyperlink"/>
      <w:u w:val="single"/>
    </w:rPr>
  </w:style>
  <w:style w:type="paragraph" w:styleId="Prrafodelista">
    <w:name w:val="List Paragraph"/>
    <w:basedOn w:val="Normal"/>
    <w:uiPriority w:val="34"/>
    <w:qFormat/>
    <w:rsid w:val="00482D75"/>
    <w:pPr>
      <w:spacing w:after="200" w:line="276" w:lineRule="auto"/>
      <w:ind w:left="720"/>
      <w:contextualSpacing/>
    </w:pPr>
    <w:rPr>
      <w:rFonts w:eastAsiaTheme="minorHAnsi"/>
      <w:sz w:val="22"/>
      <w:szCs w:val="22"/>
      <w:lang w:eastAsia="en-US"/>
    </w:rPr>
  </w:style>
  <w:style w:type="paragraph" w:styleId="Encabezado">
    <w:name w:val="header"/>
    <w:basedOn w:val="Normal"/>
    <w:link w:val="EncabezadoCar"/>
    <w:uiPriority w:val="99"/>
    <w:unhideWhenUsed/>
    <w:rsid w:val="00482D75"/>
    <w:pPr>
      <w:tabs>
        <w:tab w:val="center" w:pos="4252"/>
        <w:tab w:val="right" w:pos="8504"/>
      </w:tabs>
    </w:pPr>
  </w:style>
  <w:style w:type="character" w:customStyle="1" w:styleId="EncabezadoCar">
    <w:name w:val="Encabezado Car"/>
    <w:basedOn w:val="Fuentedeprrafopredeter"/>
    <w:link w:val="Encabezado"/>
    <w:uiPriority w:val="99"/>
    <w:rsid w:val="00482D75"/>
    <w:rPr>
      <w:rFonts w:eastAsiaTheme="minorEastAsia"/>
      <w:sz w:val="24"/>
      <w:szCs w:val="24"/>
      <w:lang w:eastAsia="es-ES"/>
    </w:rPr>
  </w:style>
  <w:style w:type="paragraph" w:styleId="Piedepgina">
    <w:name w:val="footer"/>
    <w:basedOn w:val="Normal"/>
    <w:link w:val="PiedepginaCar"/>
    <w:unhideWhenUsed/>
    <w:rsid w:val="00482D75"/>
    <w:pPr>
      <w:tabs>
        <w:tab w:val="center" w:pos="4252"/>
        <w:tab w:val="right" w:pos="8504"/>
      </w:tabs>
    </w:pPr>
  </w:style>
  <w:style w:type="character" w:customStyle="1" w:styleId="PiedepginaCar">
    <w:name w:val="Pie de página Car"/>
    <w:basedOn w:val="Fuentedeprrafopredeter"/>
    <w:link w:val="Piedepgina"/>
    <w:rsid w:val="00482D75"/>
    <w:rPr>
      <w:rFonts w:eastAsiaTheme="minorEastAsia"/>
      <w:sz w:val="24"/>
      <w:szCs w:val="24"/>
      <w:lang w:eastAsia="es-ES"/>
    </w:rPr>
  </w:style>
  <w:style w:type="character" w:styleId="Hipervnculovisitado">
    <w:name w:val="FollowedHyperlink"/>
    <w:basedOn w:val="Fuentedeprrafopredeter"/>
    <w:uiPriority w:val="99"/>
    <w:semiHidden/>
    <w:unhideWhenUsed/>
    <w:rsid w:val="0055190B"/>
    <w:rPr>
      <w:color w:val="954F72" w:themeColor="followedHyperlink"/>
      <w:u w:val="single"/>
    </w:rPr>
  </w:style>
  <w:style w:type="character" w:styleId="Mencinsinresolver">
    <w:name w:val="Unresolved Mention"/>
    <w:basedOn w:val="Fuentedeprrafopredeter"/>
    <w:uiPriority w:val="99"/>
    <w:semiHidden/>
    <w:unhideWhenUsed/>
    <w:rsid w:val="0055190B"/>
    <w:rPr>
      <w:color w:val="605E5C"/>
      <w:shd w:val="clear" w:color="auto" w:fill="E1DFDD"/>
    </w:rPr>
  </w:style>
  <w:style w:type="paragraph" w:styleId="Textodeglobo">
    <w:name w:val="Balloon Text"/>
    <w:basedOn w:val="Normal"/>
    <w:link w:val="TextodegloboCar"/>
    <w:uiPriority w:val="99"/>
    <w:semiHidden/>
    <w:unhideWhenUsed/>
    <w:rsid w:val="00E511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11E4"/>
    <w:rPr>
      <w:rFonts w:ascii="Segoe UI" w:eastAsiaTheme="minorEastAsia" w:hAnsi="Segoe UI" w:cs="Segoe UI"/>
      <w:sz w:val="18"/>
      <w:szCs w:val="18"/>
      <w:lang w:eastAsia="es-ES"/>
    </w:rPr>
  </w:style>
  <w:style w:type="character" w:customStyle="1" w:styleId="normaltextrun">
    <w:name w:val="normaltextrun"/>
    <w:basedOn w:val="Fuentedeprrafopredeter"/>
    <w:rsid w:val="008565BA"/>
  </w:style>
  <w:style w:type="paragraph" w:customStyle="1" w:styleId="paragraph">
    <w:name w:val="paragraph"/>
    <w:basedOn w:val="Normal"/>
    <w:rsid w:val="00BE3189"/>
    <w:pPr>
      <w:spacing w:before="100" w:beforeAutospacing="1" w:after="100" w:afterAutospacing="1"/>
    </w:pPr>
    <w:rPr>
      <w:rFonts w:ascii="Times New Roman" w:eastAsia="Times New Roman" w:hAnsi="Times New Roman" w:cs="Times New Roman"/>
    </w:rPr>
  </w:style>
  <w:style w:type="character" w:customStyle="1" w:styleId="eop">
    <w:name w:val="eop"/>
    <w:basedOn w:val="Fuentedeprrafopredeter"/>
    <w:rsid w:val="00BE3189"/>
  </w:style>
  <w:style w:type="character" w:styleId="Textoennegrita">
    <w:name w:val="Strong"/>
    <w:basedOn w:val="Fuentedeprrafopredeter"/>
    <w:uiPriority w:val="22"/>
    <w:qFormat/>
    <w:rsid w:val="00DE5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214181">
      <w:bodyDiv w:val="1"/>
      <w:marLeft w:val="0"/>
      <w:marRight w:val="0"/>
      <w:marTop w:val="0"/>
      <w:marBottom w:val="0"/>
      <w:divBdr>
        <w:top w:val="none" w:sz="0" w:space="0" w:color="auto"/>
        <w:left w:val="none" w:sz="0" w:space="0" w:color="auto"/>
        <w:bottom w:val="none" w:sz="0" w:space="0" w:color="auto"/>
        <w:right w:val="none" w:sz="0" w:space="0" w:color="auto"/>
      </w:divBdr>
      <w:divsChild>
        <w:div w:id="102579469">
          <w:marLeft w:val="0"/>
          <w:marRight w:val="0"/>
          <w:marTop w:val="0"/>
          <w:marBottom w:val="0"/>
          <w:divBdr>
            <w:top w:val="none" w:sz="0" w:space="0" w:color="auto"/>
            <w:left w:val="none" w:sz="0" w:space="0" w:color="auto"/>
            <w:bottom w:val="none" w:sz="0" w:space="0" w:color="auto"/>
            <w:right w:val="none" w:sz="0" w:space="0" w:color="auto"/>
          </w:divBdr>
        </w:div>
        <w:div w:id="408113874">
          <w:marLeft w:val="0"/>
          <w:marRight w:val="0"/>
          <w:marTop w:val="0"/>
          <w:marBottom w:val="0"/>
          <w:divBdr>
            <w:top w:val="none" w:sz="0" w:space="0" w:color="auto"/>
            <w:left w:val="none" w:sz="0" w:space="0" w:color="auto"/>
            <w:bottom w:val="none" w:sz="0" w:space="0" w:color="auto"/>
            <w:right w:val="none" w:sz="0" w:space="0" w:color="auto"/>
          </w:divBdr>
        </w:div>
        <w:div w:id="805464273">
          <w:marLeft w:val="0"/>
          <w:marRight w:val="0"/>
          <w:marTop w:val="0"/>
          <w:marBottom w:val="0"/>
          <w:divBdr>
            <w:top w:val="none" w:sz="0" w:space="0" w:color="auto"/>
            <w:left w:val="none" w:sz="0" w:space="0" w:color="auto"/>
            <w:bottom w:val="none" w:sz="0" w:space="0" w:color="auto"/>
            <w:right w:val="none" w:sz="0" w:space="0" w:color="auto"/>
          </w:divBdr>
        </w:div>
        <w:div w:id="821311629">
          <w:marLeft w:val="0"/>
          <w:marRight w:val="0"/>
          <w:marTop w:val="0"/>
          <w:marBottom w:val="0"/>
          <w:divBdr>
            <w:top w:val="none" w:sz="0" w:space="0" w:color="auto"/>
            <w:left w:val="none" w:sz="0" w:space="0" w:color="auto"/>
            <w:bottom w:val="none" w:sz="0" w:space="0" w:color="auto"/>
            <w:right w:val="none" w:sz="0" w:space="0" w:color="auto"/>
          </w:divBdr>
        </w:div>
        <w:div w:id="1091926876">
          <w:marLeft w:val="0"/>
          <w:marRight w:val="0"/>
          <w:marTop w:val="0"/>
          <w:marBottom w:val="0"/>
          <w:divBdr>
            <w:top w:val="none" w:sz="0" w:space="0" w:color="auto"/>
            <w:left w:val="none" w:sz="0" w:space="0" w:color="auto"/>
            <w:bottom w:val="none" w:sz="0" w:space="0" w:color="auto"/>
            <w:right w:val="none" w:sz="0" w:space="0" w:color="auto"/>
          </w:divBdr>
        </w:div>
        <w:div w:id="1329406784">
          <w:marLeft w:val="0"/>
          <w:marRight w:val="0"/>
          <w:marTop w:val="0"/>
          <w:marBottom w:val="0"/>
          <w:divBdr>
            <w:top w:val="none" w:sz="0" w:space="0" w:color="auto"/>
            <w:left w:val="none" w:sz="0" w:space="0" w:color="auto"/>
            <w:bottom w:val="none" w:sz="0" w:space="0" w:color="auto"/>
            <w:right w:val="none" w:sz="0" w:space="0" w:color="auto"/>
          </w:divBdr>
        </w:div>
        <w:div w:id="1490902124">
          <w:marLeft w:val="0"/>
          <w:marRight w:val="0"/>
          <w:marTop w:val="0"/>
          <w:marBottom w:val="0"/>
          <w:divBdr>
            <w:top w:val="none" w:sz="0" w:space="0" w:color="auto"/>
            <w:left w:val="none" w:sz="0" w:space="0" w:color="auto"/>
            <w:bottom w:val="none" w:sz="0" w:space="0" w:color="auto"/>
            <w:right w:val="none" w:sz="0" w:space="0" w:color="auto"/>
          </w:divBdr>
        </w:div>
        <w:div w:id="1701393415">
          <w:marLeft w:val="0"/>
          <w:marRight w:val="0"/>
          <w:marTop w:val="0"/>
          <w:marBottom w:val="0"/>
          <w:divBdr>
            <w:top w:val="none" w:sz="0" w:space="0" w:color="auto"/>
            <w:left w:val="none" w:sz="0" w:space="0" w:color="auto"/>
            <w:bottom w:val="none" w:sz="0" w:space="0" w:color="auto"/>
            <w:right w:val="none" w:sz="0" w:space="0" w:color="auto"/>
          </w:divBdr>
        </w:div>
        <w:div w:id="2143035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CompraMascarill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26EE7C6A40BC44963771C8D8B30A0D" ma:contentTypeVersion="11" ma:contentTypeDescription="Crear nuevo documento." ma:contentTypeScope="" ma:versionID="32f052968cf6243e1c07a896e7173701">
  <xsd:schema xmlns:xsd="http://www.w3.org/2001/XMLSchema" xmlns:xs="http://www.w3.org/2001/XMLSchema" xmlns:p="http://schemas.microsoft.com/office/2006/metadata/properties" xmlns:ns3="96228e39-7355-4b05-9e2e-906762a3b110" xmlns:ns4="3de8a1da-30be-43fe-b53c-756464353933" targetNamespace="http://schemas.microsoft.com/office/2006/metadata/properties" ma:root="true" ma:fieldsID="7cc06e6bd35afddcc4c5e0cf79b172cc" ns3:_="" ns4:_="">
    <xsd:import namespace="96228e39-7355-4b05-9e2e-906762a3b110"/>
    <xsd:import namespace="3de8a1da-30be-43fe-b53c-7564643539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28e39-7355-4b05-9e2e-906762a3b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8a1da-30be-43fe-b53c-75646435393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6E8FA-97B1-4C94-A7C7-7251D3ACE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28e39-7355-4b05-9e2e-906762a3b110"/>
    <ds:schemaRef ds:uri="3de8a1da-30be-43fe-b53c-756464353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3C8A5-84F7-45F8-B364-EC17F6F62AAF}">
  <ds:schemaRefs>
    <ds:schemaRef ds:uri="http://schemas.microsoft.com/sharepoint/v3/contenttype/forms"/>
  </ds:schemaRefs>
</ds:datastoreItem>
</file>

<file path=customXml/itemProps3.xml><?xml version="1.0" encoding="utf-8"?>
<ds:datastoreItem xmlns:ds="http://schemas.openxmlformats.org/officeDocument/2006/customXml" ds:itemID="{0A42E854-36A4-456F-9C62-F8204DAB9B3D}">
  <ds:schemaRefs>
    <ds:schemaRef ds:uri="http://schemas.openxmlformats.org/officeDocument/2006/bibliography"/>
  </ds:schemaRefs>
</ds:datastoreItem>
</file>

<file path=customXml/itemProps4.xml><?xml version="1.0" encoding="utf-8"?>
<ds:datastoreItem xmlns:ds="http://schemas.openxmlformats.org/officeDocument/2006/customXml" ds:itemID="{F2D7E429-4125-4395-8D76-C0B06C3A4C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Pages>
  <Words>1200</Words>
  <Characters>6606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7791</CharactersWithSpaces>
  <SharedDoc>false</SharedDoc>
  <HLinks>
    <vt:vector size="6" baseType="variant">
      <vt:variant>
        <vt:i4>5898262</vt:i4>
      </vt:variant>
      <vt:variant>
        <vt:i4>0</vt:i4>
      </vt:variant>
      <vt:variant>
        <vt:i4>0</vt:i4>
      </vt:variant>
      <vt:variant>
        <vt:i4>5</vt:i4>
      </vt:variant>
      <vt:variant>
        <vt:lpwstr>https://bit.ly/CompraMascarillas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Almendros CGE</dc:creator>
  <cp:keywords/>
  <dc:description/>
  <cp:lastModifiedBy>Marina Vieira Manzanera</cp:lastModifiedBy>
  <cp:revision>179</cp:revision>
  <cp:lastPrinted>2020-11-12T22:59:00Z</cp:lastPrinted>
  <dcterms:created xsi:type="dcterms:W3CDTF">2021-02-17T20:57:00Z</dcterms:created>
  <dcterms:modified xsi:type="dcterms:W3CDTF">2021-02-23T07:15:00Z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0x0101000B26EE7C6A40BC44963771C8D8B30A0D</vt:lpwstr>
  </property>
  <property fmtid="{D5CDD505-2E9C-101B-9397-08002B2CF9AE}" pid="3" name="Base Target">
    <vt:lpwstr>_blank</vt:lpwstr>
  </property>
</Properties>
</file>